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EB9CA" w14:textId="77777777" w:rsidR="00FD3F4C" w:rsidRDefault="0061234B">
      <w:pPr>
        <w:jc w:val="center"/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AMENDMENTS TO PROOF</w:t>
      </w:r>
      <w:r w:rsidR="00E06C5F">
        <w:rPr>
          <w:b/>
          <w:bCs/>
          <w:sz w:val="20"/>
          <w:u w:val="single"/>
        </w:rPr>
        <w:t xml:space="preserve"> OSPEERS</w:t>
      </w:r>
    </w:p>
    <w:p w14:paraId="602A6634" w14:textId="77777777" w:rsidR="00FD3F4C" w:rsidRDefault="00FD3F4C">
      <w:pPr>
        <w:rPr>
          <w:b/>
          <w:bCs/>
          <w:sz w:val="20"/>
        </w:rPr>
      </w:pPr>
    </w:p>
    <w:p w14:paraId="559FC16A" w14:textId="77777777" w:rsidR="00FD3F4C" w:rsidRDefault="0061234B">
      <w:pPr>
        <w:rPr>
          <w:b/>
          <w:bCs/>
          <w:sz w:val="20"/>
        </w:rPr>
      </w:pPr>
      <w:r>
        <w:rPr>
          <w:b/>
          <w:bCs/>
          <w:sz w:val="20"/>
        </w:rPr>
        <w:t>JOURNAL:</w:t>
      </w:r>
    </w:p>
    <w:p w14:paraId="6CCBE841" w14:textId="77777777" w:rsidR="00FD3F4C" w:rsidRDefault="0061234B">
      <w:pPr>
        <w:rPr>
          <w:b/>
          <w:bCs/>
          <w:sz w:val="20"/>
        </w:rPr>
      </w:pPr>
      <w:r>
        <w:rPr>
          <w:b/>
          <w:bCs/>
          <w:sz w:val="20"/>
        </w:rPr>
        <w:t>AUTHORS NAME:</w:t>
      </w:r>
    </w:p>
    <w:p w14:paraId="659A0344" w14:textId="77777777" w:rsidR="00FD3F4C" w:rsidRDefault="0061234B">
      <w:pPr>
        <w:rPr>
          <w:b/>
          <w:bCs/>
          <w:sz w:val="20"/>
        </w:rPr>
      </w:pPr>
      <w:r>
        <w:rPr>
          <w:b/>
          <w:bCs/>
          <w:sz w:val="20"/>
        </w:rPr>
        <w:t>PAPER TITLE</w:t>
      </w:r>
    </w:p>
    <w:p w14:paraId="607C3911" w14:textId="77777777" w:rsidR="00FD3F4C" w:rsidRDefault="00FD3F4C">
      <w:pPr>
        <w:rPr>
          <w:b/>
          <w:bCs/>
          <w:sz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1576"/>
        <w:gridCol w:w="1242"/>
        <w:gridCol w:w="631"/>
        <w:gridCol w:w="2777"/>
        <w:gridCol w:w="2937"/>
      </w:tblGrid>
      <w:tr w:rsidR="00953CAD" w14:paraId="2C32ECAA" w14:textId="77777777" w:rsidTr="00E82C25">
        <w:tc>
          <w:tcPr>
            <w:tcW w:w="694" w:type="dxa"/>
          </w:tcPr>
          <w:p w14:paraId="18A63A90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Page No.</w:t>
            </w:r>
          </w:p>
        </w:tc>
        <w:tc>
          <w:tcPr>
            <w:tcW w:w="1576" w:type="dxa"/>
          </w:tcPr>
          <w:p w14:paraId="3C2163AE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Section</w:t>
            </w:r>
          </w:p>
        </w:tc>
        <w:tc>
          <w:tcPr>
            <w:tcW w:w="1242" w:type="dxa"/>
          </w:tcPr>
          <w:p w14:paraId="67F9DAFB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Paragraph</w:t>
            </w:r>
          </w:p>
        </w:tc>
        <w:tc>
          <w:tcPr>
            <w:tcW w:w="650" w:type="dxa"/>
          </w:tcPr>
          <w:p w14:paraId="7752C80A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Line No.</w:t>
            </w:r>
          </w:p>
        </w:tc>
        <w:tc>
          <w:tcPr>
            <w:tcW w:w="3099" w:type="dxa"/>
          </w:tcPr>
          <w:p w14:paraId="3DD12750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Delete</w:t>
            </w:r>
          </w:p>
        </w:tc>
        <w:tc>
          <w:tcPr>
            <w:tcW w:w="2567" w:type="dxa"/>
          </w:tcPr>
          <w:p w14:paraId="1BDDEF52" w14:textId="77777777" w:rsidR="00FD3F4C" w:rsidRDefault="0061234B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Add/amend</w:t>
            </w:r>
          </w:p>
        </w:tc>
      </w:tr>
      <w:tr w:rsidR="00953CAD" w14:paraId="4E9557D8" w14:textId="77777777" w:rsidTr="00E82C25">
        <w:tc>
          <w:tcPr>
            <w:tcW w:w="694" w:type="dxa"/>
          </w:tcPr>
          <w:p w14:paraId="38AE015C" w14:textId="15FA75A7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76" w:type="dxa"/>
          </w:tcPr>
          <w:p w14:paraId="06770AD4" w14:textId="5D6CB334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Abstract </w:t>
            </w:r>
          </w:p>
        </w:tc>
        <w:tc>
          <w:tcPr>
            <w:tcW w:w="1242" w:type="dxa"/>
          </w:tcPr>
          <w:p w14:paraId="1FE729C7" w14:textId="2E23C5E2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023A8B11" w14:textId="09513F30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7FA4D3BB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The following scoping review examines the study conducted to</w:t>
            </w:r>
          </w:p>
          <w:p w14:paraId="715BA14B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explore the impacts of airline service quality and customer satisfaction on</w:t>
            </w:r>
          </w:p>
          <w:p w14:paraId="6347BDE5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customer loyalty to an airline. There is a gap existing in the airline industry.</w:t>
            </w:r>
          </w:p>
          <w:p w14:paraId="524CD993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6943BF01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The services offered to one person may not satisfy the needs of other clients.</w:t>
            </w:r>
          </w:p>
          <w:p w14:paraId="67038B10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The absence of a research study concerning service quality and customer</w:t>
            </w:r>
          </w:p>
          <w:p w14:paraId="0DFACEC4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69DAE288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satisfaction motivates this research project. The contributing factors assessed</w:t>
            </w:r>
          </w:p>
          <w:p w14:paraId="0D31777E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were price sensitivity among consumers in airlines services that affect the</w:t>
            </w:r>
          </w:p>
          <w:p w14:paraId="3DC1C875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relationship between the service quality offered and the yielding customer</w:t>
            </w:r>
          </w:p>
          <w:p w14:paraId="4E34065F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3CE54A7F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satisfaction. The study objectives were based on a wide range of literature</w:t>
            </w:r>
          </w:p>
          <w:p w14:paraId="4367B7C3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existent in the databases available online. Secondary contents obtained from a</w:t>
            </w:r>
          </w:p>
          <w:p w14:paraId="7D019492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wide range of scholarly works were incorporated in assessing the research</w:t>
            </w:r>
          </w:p>
          <w:p w14:paraId="40AD91FC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5DC64E95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subject supporting the scoping review and its intention to provide a detailed</w:t>
            </w:r>
          </w:p>
          <w:p w14:paraId="1BC18266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assessment of the results. However, the yielding literature review provides</w:t>
            </w:r>
          </w:p>
          <w:p w14:paraId="69B4357B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convincing results regarding the relationship between service quality and</w:t>
            </w:r>
          </w:p>
          <w:p w14:paraId="417492E4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customer satisfaction and its effect on the attainment of customer loyalty.</w:t>
            </w:r>
          </w:p>
          <w:p w14:paraId="3033FB30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5538296B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Studying the airline services, attention is directed towards the quality of airline</w:t>
            </w:r>
          </w:p>
          <w:p w14:paraId="6699C490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services offered by airlines starting with pre-flight, in-flight, and post-flight</w:t>
            </w:r>
          </w:p>
          <w:p w14:paraId="3416A839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services. Linking the quality of the services to the prices imposed by the</w:t>
            </w:r>
          </w:p>
          <w:p w14:paraId="6440595D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13B129A4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company explains the decisions made by consumers. A thematic analysis of the</w:t>
            </w:r>
          </w:p>
          <w:p w14:paraId="0E973ECA" w14:textId="77777777" w:rsidR="00EE773B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</w:p>
          <w:p w14:paraId="1AF5C180" w14:textId="5B50866D" w:rsidR="00FD3F4C" w:rsidRPr="00EE773B" w:rsidRDefault="00EE773B" w:rsidP="00EE773B">
            <w:pPr>
              <w:rPr>
                <w:b/>
                <w:bCs/>
                <w:sz w:val="16"/>
                <w:szCs w:val="16"/>
              </w:rPr>
            </w:pPr>
            <w:r w:rsidRPr="00EE773B">
              <w:rPr>
                <w:b/>
                <w:bCs/>
                <w:sz w:val="16"/>
                <w:szCs w:val="16"/>
              </w:rPr>
              <w:t>information presented in the reviews is conducted to reveal the above matter.</w:t>
            </w:r>
          </w:p>
        </w:tc>
        <w:tc>
          <w:tcPr>
            <w:tcW w:w="2567" w:type="dxa"/>
          </w:tcPr>
          <w:p w14:paraId="0CC22676" w14:textId="77777777" w:rsidR="00EE773B" w:rsidRPr="00E80EB1" w:rsidRDefault="00EE773B" w:rsidP="00F67FED">
            <w:pPr>
              <w:rPr>
                <w:lang w:val="en-US"/>
              </w:rPr>
            </w:pPr>
            <w:bookmarkStart w:id="0" w:name="_GoBack"/>
            <w:bookmarkEnd w:id="0"/>
            <w:r>
              <w:rPr>
                <w:lang w:val="en-US"/>
              </w:rPr>
              <w:t xml:space="preserve">This paper studies </w:t>
            </w:r>
            <w:r w:rsidRPr="00E80EB1">
              <w:rPr>
                <w:lang w:val="en-US"/>
              </w:rPr>
              <w:t>the impacts of airline service quality and customer satisfaction on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customer loyalty to an airline.</w:t>
            </w:r>
            <w:r>
              <w:rPr>
                <w:lang w:val="en-US"/>
              </w:rPr>
              <w:t xml:space="preserve"> The factors assessed were </w:t>
            </w:r>
            <w:r w:rsidRPr="00E80EB1">
              <w:rPr>
                <w:lang w:val="en-US"/>
              </w:rPr>
              <w:t>consumers</w:t>
            </w:r>
            <w:r>
              <w:rPr>
                <w:lang w:val="en-US"/>
              </w:rPr>
              <w:t>’</w:t>
            </w:r>
            <w:r w:rsidRPr="00E80EB1">
              <w:rPr>
                <w:lang w:val="en-US"/>
              </w:rPr>
              <w:t xml:space="preserve"> price sensitivity in airlines services that affect the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relationship between the service quality offered and the yielding customer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satisfaction.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The study objectives were based on a wide range of literature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existent in online databases. Secondary contents obtained from scholarly works assess</w:t>
            </w:r>
            <w:r>
              <w:rPr>
                <w:lang w:val="en-US"/>
              </w:rPr>
              <w:t xml:space="preserve">ed </w:t>
            </w:r>
            <w:r w:rsidRPr="00E80EB1">
              <w:rPr>
                <w:lang w:val="en-US"/>
              </w:rPr>
              <w:t>the research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subject supporting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the scoping review and its intention to provide a detaile</w:t>
            </w:r>
            <w:r>
              <w:rPr>
                <w:lang w:val="en-US"/>
              </w:rPr>
              <w:t xml:space="preserve">d </w:t>
            </w:r>
            <w:r w:rsidRPr="00E80EB1">
              <w:rPr>
                <w:lang w:val="en-US"/>
              </w:rPr>
              <w:t xml:space="preserve">assessment of the results. </w:t>
            </w:r>
            <w:r>
              <w:rPr>
                <w:lang w:val="en-US"/>
              </w:rPr>
              <w:t>The</w:t>
            </w:r>
            <w:r w:rsidRPr="00E80EB1">
              <w:rPr>
                <w:lang w:val="en-US"/>
              </w:rPr>
              <w:t xml:space="preserve"> yielding literature review </w:t>
            </w:r>
            <w:r>
              <w:rPr>
                <w:lang w:val="en-US"/>
              </w:rPr>
              <w:t xml:space="preserve">proves </w:t>
            </w:r>
            <w:r w:rsidRPr="00E80EB1">
              <w:rPr>
                <w:lang w:val="en-US"/>
              </w:rPr>
              <w:t>the relationship between service quality and</w:t>
            </w:r>
            <w:r>
              <w:rPr>
                <w:lang w:val="en-US"/>
              </w:rPr>
              <w:t xml:space="preserve"> </w:t>
            </w:r>
            <w:r w:rsidRPr="00E80EB1">
              <w:rPr>
                <w:lang w:val="en-US"/>
              </w:rPr>
              <w:t>customer satisfaction and its effect on the attainment of customer loyalty.</w:t>
            </w:r>
            <w:r>
              <w:rPr>
                <w:lang w:val="en-US"/>
              </w:rPr>
              <w:t xml:space="preserve"> factors studied in airline services are quality of airline services during </w:t>
            </w:r>
            <w:r w:rsidRPr="00E80EB1">
              <w:rPr>
                <w:lang w:val="en-US"/>
              </w:rPr>
              <w:t>pre-flight, in-flight, and post-flight</w:t>
            </w:r>
            <w:r>
              <w:rPr>
                <w:lang w:val="en-US"/>
              </w:rPr>
              <w:t xml:space="preserve">. Customers decisions are determined by </w:t>
            </w:r>
            <w:r w:rsidRPr="00E80EB1">
              <w:rPr>
                <w:lang w:val="en-US"/>
              </w:rPr>
              <w:t>the quality of the services to the prices imposed.</w:t>
            </w:r>
            <w:r>
              <w:rPr>
                <w:lang w:val="en-US"/>
              </w:rPr>
              <w:t xml:space="preserve"> </w:t>
            </w:r>
          </w:p>
          <w:p w14:paraId="610D196D" w14:textId="77777777" w:rsidR="00FD3F4C" w:rsidRDefault="00FD3F4C">
            <w:pPr>
              <w:rPr>
                <w:b/>
                <w:bCs/>
              </w:rPr>
            </w:pPr>
          </w:p>
        </w:tc>
      </w:tr>
      <w:tr w:rsidR="00953CAD" w14:paraId="51B6219C" w14:textId="77777777" w:rsidTr="00E82C25">
        <w:tc>
          <w:tcPr>
            <w:tcW w:w="694" w:type="dxa"/>
          </w:tcPr>
          <w:p w14:paraId="5257CCDD" w14:textId="79917FB6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1576" w:type="dxa"/>
          </w:tcPr>
          <w:p w14:paraId="0D5B1A7F" w14:textId="45734238" w:rsidR="00FD3F4C" w:rsidRDefault="00EE773B">
            <w:pPr>
              <w:rPr>
                <w:b/>
                <w:bCs/>
              </w:rPr>
            </w:pPr>
            <w:r w:rsidRPr="00EE773B">
              <w:rPr>
                <w:b/>
                <w:bCs/>
              </w:rPr>
              <w:t>Biographical notes:</w:t>
            </w:r>
          </w:p>
        </w:tc>
        <w:tc>
          <w:tcPr>
            <w:tcW w:w="1242" w:type="dxa"/>
          </w:tcPr>
          <w:p w14:paraId="7B14364D" w14:textId="71C02F1D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517422B4" w14:textId="74DC6464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6F64419C" w14:textId="38844596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(addition of </w:t>
            </w:r>
            <w:r w:rsidRPr="00EE773B">
              <w:rPr>
                <w:b/>
                <w:bCs/>
              </w:rPr>
              <w:t>Biographical notes</w:t>
            </w:r>
            <w:r>
              <w:rPr>
                <w:b/>
                <w:bCs/>
              </w:rPr>
              <w:t>)</w:t>
            </w:r>
          </w:p>
        </w:tc>
        <w:tc>
          <w:tcPr>
            <w:tcW w:w="2567" w:type="dxa"/>
          </w:tcPr>
          <w:p w14:paraId="6D0E40F4" w14:textId="77777777" w:rsidR="00EE773B" w:rsidRDefault="00EE773B" w:rsidP="00EE773B">
            <w:pPr>
              <w:rPr>
                <w:lang w:val="en-US"/>
              </w:rPr>
            </w:pPr>
            <w:proofErr w:type="spellStart"/>
            <w:r w:rsidRPr="00B317A0">
              <w:rPr>
                <w:lang w:val="en-US"/>
              </w:rPr>
              <w:t>Harith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Yas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Khudhair</w:t>
            </w:r>
            <w:proofErr w:type="spellEnd"/>
          </w:p>
          <w:p w14:paraId="56DEBEEF" w14:textId="77777777" w:rsidR="00EE773B" w:rsidRDefault="00EE773B" w:rsidP="00EE773B">
            <w:pPr>
              <w:rPr>
                <w:lang w:val="en-US"/>
              </w:rPr>
            </w:pPr>
            <w:r>
              <w:rPr>
                <w:lang w:val="en-US"/>
              </w:rPr>
              <w:t xml:space="preserve">Dr. </w:t>
            </w:r>
            <w:proofErr w:type="spellStart"/>
            <w:r w:rsidRPr="00B317A0">
              <w:rPr>
                <w:lang w:val="en-US"/>
              </w:rPr>
              <w:t>Harith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Yas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Khudhair</w:t>
            </w:r>
            <w:proofErr w:type="spellEnd"/>
            <w:r>
              <w:rPr>
                <w:lang w:val="en-US"/>
              </w:rPr>
              <w:t xml:space="preserve"> </w:t>
            </w:r>
            <w:bookmarkStart w:id="1" w:name="_Hlk31697931"/>
            <w:r>
              <w:rPr>
                <w:lang w:val="en-US"/>
              </w:rPr>
              <w:t xml:space="preserve">is a senior lecture at the </w:t>
            </w:r>
            <w:r w:rsidRPr="00B317A0">
              <w:rPr>
                <w:lang w:val="en-US"/>
              </w:rPr>
              <w:t>Universit</w:t>
            </w:r>
            <w:r>
              <w:rPr>
                <w:lang w:val="en-US"/>
              </w:rPr>
              <w:t>y of</w:t>
            </w:r>
            <w:r w:rsidRPr="00B317A0">
              <w:rPr>
                <w:lang w:val="en-US"/>
              </w:rPr>
              <w:t xml:space="preserve"> Te</w:t>
            </w:r>
            <w:r>
              <w:rPr>
                <w:lang w:val="en-US"/>
              </w:rPr>
              <w:t>ch</w:t>
            </w:r>
            <w:r w:rsidRPr="00B317A0">
              <w:rPr>
                <w:lang w:val="en-US"/>
              </w:rPr>
              <w:t>nolog</w:t>
            </w:r>
            <w:r>
              <w:rPr>
                <w:lang w:val="en-US"/>
              </w:rPr>
              <w:t>y</w:t>
            </w:r>
            <w:r w:rsidRPr="00B317A0">
              <w:rPr>
                <w:lang w:val="en-US"/>
              </w:rPr>
              <w:t xml:space="preserve"> Malaysia</w:t>
            </w:r>
            <w:r>
              <w:rPr>
                <w:lang w:val="en-US"/>
              </w:rPr>
              <w:t>. He has a PhD in management. Before being a lecturer, he was a scholar at A</w:t>
            </w:r>
            <w:r w:rsidRPr="00B317A0">
              <w:rPr>
                <w:lang w:val="en-US"/>
              </w:rPr>
              <w:t>zman Hashim International Business School</w:t>
            </w:r>
            <w:r>
              <w:rPr>
                <w:lang w:val="en-US"/>
              </w:rPr>
              <w:t xml:space="preserve">. Dr. </w:t>
            </w:r>
            <w:proofErr w:type="spellStart"/>
            <w:r w:rsidRPr="00B317A0">
              <w:rPr>
                <w:lang w:val="en-US"/>
              </w:rPr>
              <w:t>Harith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Yas</w:t>
            </w:r>
            <w:proofErr w:type="spellEnd"/>
            <w:r w:rsidRPr="00B317A0">
              <w:rPr>
                <w:lang w:val="en-US"/>
              </w:rPr>
              <w:t xml:space="preserve"> </w:t>
            </w:r>
            <w:proofErr w:type="spellStart"/>
            <w:r w:rsidRPr="00B317A0">
              <w:rPr>
                <w:lang w:val="en-US"/>
              </w:rPr>
              <w:t>Khudhair</w:t>
            </w:r>
            <w:proofErr w:type="spellEnd"/>
            <w:r>
              <w:rPr>
                <w:lang w:val="en-US"/>
              </w:rPr>
              <w:t xml:space="preserve"> has majored in areas such as </w:t>
            </w:r>
            <w:r w:rsidRPr="00B317A0">
              <w:rPr>
                <w:lang w:val="en-US"/>
              </w:rPr>
              <w:t>Quality Management</w:t>
            </w:r>
            <w:r>
              <w:rPr>
                <w:lang w:val="en-US"/>
              </w:rPr>
              <w:t xml:space="preserve"> </w:t>
            </w:r>
            <w:r w:rsidRPr="00B317A0">
              <w:rPr>
                <w:lang w:val="en-US"/>
              </w:rPr>
              <w:t>Marketing</w:t>
            </w:r>
            <w:r>
              <w:rPr>
                <w:lang w:val="en-US"/>
              </w:rPr>
              <w:t xml:space="preserve">, </w:t>
            </w:r>
            <w:r w:rsidRPr="00B317A0">
              <w:rPr>
                <w:lang w:val="en-US"/>
              </w:rPr>
              <w:t>Innovation</w:t>
            </w:r>
            <w:r>
              <w:rPr>
                <w:lang w:val="en-US"/>
              </w:rPr>
              <w:t xml:space="preserve"> and </w:t>
            </w:r>
            <w:r w:rsidRPr="00B317A0">
              <w:rPr>
                <w:lang w:val="en-US"/>
              </w:rPr>
              <w:t>Technology</w:t>
            </w:r>
            <w:r>
              <w:rPr>
                <w:lang w:val="en-US"/>
              </w:rPr>
              <w:t xml:space="preserve">. He, together with others have also published extensively in these fields. </w:t>
            </w:r>
          </w:p>
          <w:bookmarkEnd w:id="1"/>
          <w:p w14:paraId="3A4FBF0D" w14:textId="77777777" w:rsidR="00EE773B" w:rsidRDefault="00EE773B" w:rsidP="00EE773B">
            <w:pPr>
              <w:rPr>
                <w:lang w:val="en-US"/>
              </w:rPr>
            </w:pPr>
            <w:r w:rsidRPr="00CD2767">
              <w:rPr>
                <w:lang w:val="en-US"/>
              </w:rPr>
              <w:t xml:space="preserve">Ahmad </w:t>
            </w:r>
            <w:proofErr w:type="spellStart"/>
            <w:r w:rsidRPr="00CD2767">
              <w:rPr>
                <w:lang w:val="en-US"/>
              </w:rPr>
              <w:t>Jusoh</w:t>
            </w:r>
            <w:proofErr w:type="spellEnd"/>
          </w:p>
          <w:p w14:paraId="2061229A" w14:textId="77777777" w:rsidR="00EE773B" w:rsidRDefault="00EE773B" w:rsidP="00EE773B">
            <w:pPr>
              <w:rPr>
                <w:lang w:val="en-US"/>
              </w:rPr>
            </w:pPr>
            <w:r>
              <w:rPr>
                <w:lang w:val="en-US"/>
              </w:rPr>
              <w:t xml:space="preserve">Dr. </w:t>
            </w:r>
            <w:r w:rsidRPr="00CD2767">
              <w:rPr>
                <w:lang w:val="en-US"/>
              </w:rPr>
              <w:t>is a senior lecture at the University of Technology Malaysia. He has a PhD in</w:t>
            </w:r>
            <w:r>
              <w:rPr>
                <w:lang w:val="en-US"/>
              </w:rPr>
              <w:t xml:space="preserve"> quality</w:t>
            </w:r>
            <w:r w:rsidRPr="00CD2767">
              <w:rPr>
                <w:lang w:val="en-US"/>
              </w:rPr>
              <w:t xml:space="preserve"> management. </w:t>
            </w:r>
            <w:r>
              <w:rPr>
                <w:lang w:val="en-US"/>
              </w:rPr>
              <w:t>He is also based</w:t>
            </w:r>
            <w:r w:rsidRPr="00CD2767">
              <w:rPr>
                <w:lang w:val="en-US"/>
              </w:rPr>
              <w:t xml:space="preserve"> a</w:t>
            </w:r>
            <w:r>
              <w:rPr>
                <w:lang w:val="en-US"/>
              </w:rPr>
              <w:t>t</w:t>
            </w:r>
            <w:r w:rsidRPr="00CD2767">
              <w:rPr>
                <w:lang w:val="en-US"/>
              </w:rPr>
              <w:t xml:space="preserve"> scholar at Azman Hashim International Business School. Dr. </w:t>
            </w:r>
            <w:proofErr w:type="spellStart"/>
            <w:r w:rsidRPr="00CD2767">
              <w:rPr>
                <w:lang w:val="en-US"/>
              </w:rPr>
              <w:t>Harith</w:t>
            </w:r>
            <w:proofErr w:type="spellEnd"/>
            <w:r w:rsidRPr="00CD2767">
              <w:rPr>
                <w:lang w:val="en-US"/>
              </w:rPr>
              <w:t xml:space="preserve"> </w:t>
            </w:r>
            <w:proofErr w:type="spellStart"/>
            <w:r w:rsidRPr="00CD2767">
              <w:rPr>
                <w:lang w:val="en-US"/>
              </w:rPr>
              <w:t>Yas</w:t>
            </w:r>
            <w:proofErr w:type="spellEnd"/>
            <w:r w:rsidRPr="00CD2767">
              <w:rPr>
                <w:lang w:val="en-US"/>
              </w:rPr>
              <w:t xml:space="preserve"> </w:t>
            </w:r>
            <w:proofErr w:type="spellStart"/>
            <w:r w:rsidRPr="00CD2767">
              <w:rPr>
                <w:lang w:val="en-US"/>
              </w:rPr>
              <w:t>Khudhair</w:t>
            </w:r>
            <w:proofErr w:type="spellEnd"/>
            <w:r w:rsidRPr="00CD2767">
              <w:rPr>
                <w:lang w:val="en-US"/>
              </w:rPr>
              <w:t xml:space="preserve"> has majored in areas such as Quality Management Marketing, Innovation and Technology. He, together with others have also published extensively in these fields.</w:t>
            </w:r>
          </w:p>
          <w:p w14:paraId="49792F5C" w14:textId="77777777" w:rsidR="00EE773B" w:rsidRDefault="00EE773B" w:rsidP="00EE773B">
            <w:pPr>
              <w:rPr>
                <w:lang w:val="en-US"/>
              </w:rPr>
            </w:pPr>
            <w:r w:rsidRPr="0038369D">
              <w:rPr>
                <w:lang w:val="en-US"/>
              </w:rPr>
              <w:t xml:space="preserve">Abbas </w:t>
            </w:r>
            <w:proofErr w:type="spellStart"/>
            <w:r w:rsidRPr="0038369D">
              <w:rPr>
                <w:lang w:val="en-US"/>
              </w:rPr>
              <w:t>Mardani</w:t>
            </w:r>
            <w:proofErr w:type="spellEnd"/>
          </w:p>
          <w:p w14:paraId="491AA5DA" w14:textId="77777777" w:rsidR="00EE773B" w:rsidRDefault="00EE773B" w:rsidP="00EE773B">
            <w:pPr>
              <w:rPr>
                <w:lang w:val="en-US"/>
              </w:rPr>
            </w:pPr>
            <w:r w:rsidRPr="001D689D">
              <w:rPr>
                <w:lang w:val="en-US"/>
              </w:rPr>
              <w:t xml:space="preserve">Abbas </w:t>
            </w:r>
            <w:proofErr w:type="spellStart"/>
            <w:r w:rsidRPr="001D689D">
              <w:rPr>
                <w:lang w:val="en-US"/>
              </w:rPr>
              <w:t>Mardani</w:t>
            </w:r>
            <w:proofErr w:type="spellEnd"/>
            <w:r>
              <w:rPr>
                <w:lang w:val="en-US"/>
              </w:rPr>
              <w:t xml:space="preserve"> is researcher at the </w:t>
            </w:r>
            <w:r w:rsidRPr="001D689D">
              <w:rPr>
                <w:lang w:val="en-US"/>
              </w:rPr>
              <w:t>Department of Marketing, Muma College of Business, University of South Florida,</w:t>
            </w:r>
            <w:r>
              <w:rPr>
                <w:lang w:val="en-US"/>
              </w:rPr>
              <w:t xml:space="preserve"> at the United States. He holds a PhD in Marketing. apart from this project, he has undertaken several others in the field of marketing. </w:t>
            </w:r>
          </w:p>
          <w:p w14:paraId="7435DEED" w14:textId="77777777" w:rsidR="00FD3F4C" w:rsidRDefault="00FD3F4C">
            <w:pPr>
              <w:rPr>
                <w:b/>
                <w:bCs/>
              </w:rPr>
            </w:pPr>
          </w:p>
        </w:tc>
      </w:tr>
      <w:tr w:rsidR="00953CAD" w14:paraId="3869CDCC" w14:textId="77777777" w:rsidTr="00E82C25">
        <w:tc>
          <w:tcPr>
            <w:tcW w:w="694" w:type="dxa"/>
          </w:tcPr>
          <w:p w14:paraId="53342CB8" w14:textId="3D76DFBE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76" w:type="dxa"/>
          </w:tcPr>
          <w:p w14:paraId="13A480E3" w14:textId="1E19CEC0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Commentary </w:t>
            </w:r>
          </w:p>
        </w:tc>
        <w:tc>
          <w:tcPr>
            <w:tcW w:w="1242" w:type="dxa"/>
          </w:tcPr>
          <w:p w14:paraId="28F1497A" w14:textId="5F1D6328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4B9C8BF6" w14:textId="0571D358" w:rsidR="00FD3F4C" w:rsidRDefault="00EE773B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4FB23083" w14:textId="3B723CBF" w:rsidR="00FD3F4C" w:rsidRDefault="00EE773B">
            <w:pPr>
              <w:rPr>
                <w:b/>
                <w:bCs/>
              </w:rPr>
            </w:pPr>
            <w:r w:rsidRPr="00EE773B">
              <w:rPr>
                <w:b/>
                <w:bCs/>
              </w:rPr>
              <w:t xml:space="preserve">This paper is a revised and expanded version of a paper entitled [title] presented at [name, </w:t>
            </w:r>
            <w:r w:rsidRPr="00EE773B">
              <w:rPr>
                <w:b/>
                <w:bCs/>
              </w:rPr>
              <w:lastRenderedPageBreak/>
              <w:t>location and date of conference].</w:t>
            </w:r>
          </w:p>
        </w:tc>
        <w:tc>
          <w:tcPr>
            <w:tcW w:w="2567" w:type="dxa"/>
          </w:tcPr>
          <w:p w14:paraId="6741FD71" w14:textId="77777777" w:rsidR="00EE773B" w:rsidRDefault="00EE773B" w:rsidP="00EE773B">
            <w:pPr>
              <w:rPr>
                <w:lang w:val="en-US"/>
              </w:rPr>
            </w:pPr>
            <w:r w:rsidRPr="00E73ECB">
              <w:rPr>
                <w:lang w:val="en-US"/>
              </w:rPr>
              <w:lastRenderedPageBreak/>
              <w:t xml:space="preserve">This paper is a revised and expanded version of a paper entitled </w:t>
            </w:r>
            <w:r w:rsidRPr="00E335B5">
              <w:rPr>
                <w:lang w:val="en-US"/>
              </w:rPr>
              <w:t xml:space="preserve">A Conceptual Model of Customer </w:t>
            </w:r>
            <w:r w:rsidRPr="00E335B5">
              <w:rPr>
                <w:lang w:val="en-US"/>
              </w:rPr>
              <w:lastRenderedPageBreak/>
              <w:t xml:space="preserve">Satisfaction </w:t>
            </w:r>
            <w:r w:rsidRPr="00E73ECB">
              <w:rPr>
                <w:lang w:val="en-US"/>
              </w:rPr>
              <w:t xml:space="preserve">presented at </w:t>
            </w:r>
            <w:proofErr w:type="spellStart"/>
            <w:r w:rsidRPr="00E73ECB">
              <w:rPr>
                <w:lang w:val="en-US"/>
              </w:rPr>
              <w:t>Universiti</w:t>
            </w:r>
            <w:proofErr w:type="spellEnd"/>
            <w:r w:rsidRPr="00E73ECB">
              <w:rPr>
                <w:lang w:val="en-US"/>
              </w:rPr>
              <w:t xml:space="preserve"> </w:t>
            </w:r>
            <w:proofErr w:type="spellStart"/>
            <w:r w:rsidRPr="00E73ECB">
              <w:rPr>
                <w:lang w:val="en-US"/>
              </w:rPr>
              <w:t>Teknologi</w:t>
            </w:r>
            <w:proofErr w:type="spellEnd"/>
            <w:r w:rsidRPr="00E73ECB">
              <w:rPr>
                <w:lang w:val="en-US"/>
              </w:rPr>
              <w:t xml:space="preserve"> Malaysia, Malaysia </w:t>
            </w:r>
            <w:r>
              <w:rPr>
                <w:lang w:val="en-US"/>
              </w:rPr>
              <w:t xml:space="preserve">on </w:t>
            </w:r>
            <w:r w:rsidRPr="00E73ECB">
              <w:rPr>
                <w:lang w:val="en-US"/>
              </w:rPr>
              <w:t>November 2019</w:t>
            </w:r>
            <w:r>
              <w:rPr>
                <w:lang w:val="en-US"/>
              </w:rPr>
              <w:t>.</w:t>
            </w:r>
            <w:r w:rsidRPr="00E73ECB">
              <w:rPr>
                <w:lang w:val="en-US"/>
              </w:rPr>
              <w:t xml:space="preserve"> </w:t>
            </w:r>
          </w:p>
          <w:p w14:paraId="01FBEAC2" w14:textId="77777777" w:rsidR="00FD3F4C" w:rsidRDefault="00FD3F4C">
            <w:pPr>
              <w:rPr>
                <w:b/>
                <w:bCs/>
              </w:rPr>
            </w:pPr>
          </w:p>
        </w:tc>
      </w:tr>
      <w:tr w:rsidR="00953CAD" w14:paraId="5EBACCB3" w14:textId="77777777" w:rsidTr="00E82C25">
        <w:tc>
          <w:tcPr>
            <w:tcW w:w="694" w:type="dxa"/>
          </w:tcPr>
          <w:p w14:paraId="4E08E33A" w14:textId="0F0CFA9F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1576" w:type="dxa"/>
          </w:tcPr>
          <w:p w14:paraId="460209ED" w14:textId="312B94FB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References </w:t>
            </w:r>
          </w:p>
        </w:tc>
        <w:tc>
          <w:tcPr>
            <w:tcW w:w="1242" w:type="dxa"/>
          </w:tcPr>
          <w:p w14:paraId="5743AB7A" w14:textId="20011D16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>Reference 7</w:t>
            </w:r>
          </w:p>
        </w:tc>
        <w:tc>
          <w:tcPr>
            <w:tcW w:w="650" w:type="dxa"/>
          </w:tcPr>
          <w:p w14:paraId="5A16541D" w14:textId="4ECFC418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2B5F2AD4" w14:textId="307E6443" w:rsidR="00E82C25" w:rsidRPr="00E82C25" w:rsidRDefault="00E82C25" w:rsidP="00E82C25">
            <w:pPr>
              <w:spacing w:line="0" w:lineRule="atLeast"/>
              <w:ind w:left="420"/>
              <w:rPr>
                <w:sz w:val="20"/>
                <w:szCs w:val="40"/>
                <w:shd w:val="clear" w:color="auto" w:fill="F7DDDE"/>
              </w:rPr>
            </w:pPr>
            <w:r w:rsidRPr="00E82C25">
              <w:rPr>
                <w:noProof/>
                <w:sz w:val="22"/>
                <w:szCs w:val="40"/>
                <w:lang w:val="en-US"/>
              </w:rPr>
              <w:drawing>
                <wp:inline distT="0" distB="0" distL="0" distR="0" wp14:anchorId="6686E5D9" wp14:editId="28FA96F8">
                  <wp:extent cx="9525" cy="952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E82C25">
              <w:rPr>
                <w:sz w:val="20"/>
                <w:szCs w:val="40"/>
                <w:shd w:val="clear" w:color="auto" w:fill="F7DDDE"/>
              </w:rPr>
              <w:t>Briliana</w:t>
            </w:r>
            <w:proofErr w:type="spellEnd"/>
            <w:r w:rsidRPr="00E82C25">
              <w:rPr>
                <w:sz w:val="20"/>
                <w:szCs w:val="40"/>
                <w:shd w:val="clear" w:color="auto" w:fill="F7DDDE"/>
              </w:rPr>
              <w:t>, V. (2018) ‘Consumer satisfaction on airline passenger loyalty: antecedents and outcomes’.</w:t>
            </w:r>
            <w:r w:rsidRPr="00E82C25">
              <w:rPr>
                <w:noProof/>
                <w:sz w:val="20"/>
                <w:szCs w:val="40"/>
                <w:shd w:val="clear" w:color="auto" w:fill="F7DDDE"/>
                <w:lang w:val="en-US"/>
              </w:rPr>
              <w:drawing>
                <wp:inline distT="0" distB="0" distL="0" distR="0" wp14:anchorId="602CA267" wp14:editId="26EA5D98">
                  <wp:extent cx="323850" cy="952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5D2D9" w14:textId="77777777" w:rsidR="00FD3F4C" w:rsidRDefault="00FD3F4C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62819C02" w14:textId="02B37D32" w:rsidR="00E82C25" w:rsidRPr="007C296D" w:rsidRDefault="00E82C25" w:rsidP="00E82C25">
            <w:pPr>
              <w:rPr>
                <w:lang w:val="en-KE" w:eastAsia="en-KE"/>
              </w:rPr>
            </w:pPr>
            <w:r w:rsidRPr="007C296D">
              <w:rPr>
                <w:lang w:val="en-KE" w:eastAsia="en-KE"/>
              </w:rPr>
              <w:t xml:space="preserve">Briliana, V. (2018). Consumer satisfaction on airline passenger loyalty: Antecedents and outcomes. </w:t>
            </w:r>
            <w:r w:rsidRPr="007C296D">
              <w:rPr>
                <w:i/>
                <w:iCs/>
                <w:lang w:val="en-KE" w:eastAsia="en-KE"/>
              </w:rPr>
              <w:t>International Journal of Business, Economics and Law</w:t>
            </w:r>
            <w:r w:rsidRPr="007C296D">
              <w:rPr>
                <w:lang w:val="en-KE" w:eastAsia="en-KE"/>
              </w:rPr>
              <w:t xml:space="preserve">, </w:t>
            </w:r>
            <w:r w:rsidR="001712B2" w:rsidRPr="001712B2">
              <w:t xml:space="preserve">Vol. </w:t>
            </w:r>
            <w:r w:rsidR="001712B2">
              <w:t>16</w:t>
            </w:r>
            <w:r w:rsidR="001712B2" w:rsidRPr="001712B2">
              <w:t xml:space="preserve">, No. </w:t>
            </w:r>
            <w:r w:rsidR="001712B2">
              <w:t>5</w:t>
            </w:r>
            <w:r w:rsidR="001712B2" w:rsidRPr="001712B2">
              <w:t>, pp.</w:t>
            </w:r>
            <w:r w:rsidRPr="007C296D">
              <w:rPr>
                <w:lang w:val="en-KE" w:eastAsia="en-KE"/>
              </w:rPr>
              <w:t>1-9.</w:t>
            </w:r>
          </w:p>
          <w:p w14:paraId="6596A167" w14:textId="77777777" w:rsidR="00FD3F4C" w:rsidRDefault="00FD3F4C">
            <w:pPr>
              <w:rPr>
                <w:b/>
                <w:bCs/>
              </w:rPr>
            </w:pPr>
          </w:p>
        </w:tc>
      </w:tr>
      <w:tr w:rsidR="00953CAD" w14:paraId="2CB4E635" w14:textId="77777777" w:rsidTr="00E82C25">
        <w:tc>
          <w:tcPr>
            <w:tcW w:w="694" w:type="dxa"/>
          </w:tcPr>
          <w:p w14:paraId="3F4BD887" w14:textId="56DC3948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6" w:type="dxa"/>
          </w:tcPr>
          <w:p w14:paraId="5BBE834A" w14:textId="5F149A2E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  <w:tc>
          <w:tcPr>
            <w:tcW w:w="1242" w:type="dxa"/>
          </w:tcPr>
          <w:p w14:paraId="36BF9C54" w14:textId="45D18721" w:rsidR="00FD3F4C" w:rsidRDefault="00E82C25">
            <w:pPr>
              <w:rPr>
                <w:b/>
                <w:bCs/>
              </w:rPr>
            </w:pPr>
            <w:proofErr w:type="gramStart"/>
            <w:r w:rsidRPr="00E82C25">
              <w:rPr>
                <w:b/>
                <w:bCs/>
              </w:rPr>
              <w:t>the</w:t>
            </w:r>
            <w:proofErr w:type="gramEnd"/>
            <w:r w:rsidRPr="00E82C25">
              <w:rPr>
                <w:b/>
                <w:bCs/>
              </w:rPr>
              <w:t xml:space="preserve"> issue number.</w:t>
            </w:r>
          </w:p>
        </w:tc>
        <w:tc>
          <w:tcPr>
            <w:tcW w:w="650" w:type="dxa"/>
          </w:tcPr>
          <w:p w14:paraId="6FDD1250" w14:textId="1239DE53" w:rsidR="00FD3F4C" w:rsidRDefault="00E82C2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664AACB6" w14:textId="77777777" w:rsidR="00E82C25" w:rsidRDefault="00E82C25" w:rsidP="00E82C25">
            <w:pPr>
              <w:spacing w:line="0" w:lineRule="atLeast"/>
              <w:ind w:left="420"/>
              <w:rPr>
                <w:sz w:val="14"/>
              </w:rPr>
            </w:pPr>
            <w:r>
              <w:rPr>
                <w:sz w:val="14"/>
              </w:rPr>
              <w:t xml:space="preserve">Hwang, J. and </w:t>
            </w:r>
            <w:proofErr w:type="spellStart"/>
            <w:r>
              <w:rPr>
                <w:sz w:val="14"/>
              </w:rPr>
              <w:t>Lyu</w:t>
            </w:r>
            <w:proofErr w:type="spellEnd"/>
            <w:r>
              <w:rPr>
                <w:sz w:val="14"/>
              </w:rPr>
              <w:t>, S.O. (2018) ‘Understanding first-class passengers’ luxury value perceptions in</w:t>
            </w:r>
          </w:p>
          <w:p w14:paraId="59D0C17E" w14:textId="77777777" w:rsidR="00E82C25" w:rsidRDefault="00E82C25" w:rsidP="00E82C25">
            <w:pPr>
              <w:spacing w:line="17" w:lineRule="exact"/>
            </w:pPr>
          </w:p>
          <w:p w14:paraId="0F147210" w14:textId="389BF6E2" w:rsidR="00FD3F4C" w:rsidRDefault="00E82C25" w:rsidP="00E82C25">
            <w:pPr>
              <w:rPr>
                <w:b/>
                <w:bCs/>
              </w:rPr>
            </w:pPr>
            <w:r>
              <w:rPr>
                <w:sz w:val="14"/>
              </w:rPr>
              <w:t xml:space="preserve">the US airline industry’, </w:t>
            </w:r>
            <w:r>
              <w:rPr>
                <w:i/>
                <w:sz w:val="14"/>
              </w:rPr>
              <w:t>Tourism Management Perspectives</w:t>
            </w:r>
            <w:r>
              <w:rPr>
                <w:sz w:val="14"/>
              </w:rPr>
              <w:t xml:space="preserve">, </w:t>
            </w:r>
            <w:r>
              <w:rPr>
                <w:sz w:val="14"/>
                <w:shd w:val="clear" w:color="auto" w:fill="F7DDDE"/>
              </w:rPr>
              <w:t>Vol. 28, pp.29–40.</w:t>
            </w:r>
          </w:p>
        </w:tc>
        <w:tc>
          <w:tcPr>
            <w:tcW w:w="2567" w:type="dxa"/>
          </w:tcPr>
          <w:p w14:paraId="355AFDFB" w14:textId="619F8AF0" w:rsidR="00E82C25" w:rsidRPr="007C296D" w:rsidRDefault="00E82C25" w:rsidP="00E82C25">
            <w:pPr>
              <w:rPr>
                <w:lang w:val="en-US" w:eastAsia="en-KE"/>
              </w:rPr>
            </w:pPr>
            <w:r w:rsidRPr="007C296D">
              <w:rPr>
                <w:lang w:val="en-KE" w:eastAsia="en-KE"/>
              </w:rPr>
              <w:t xml:space="preserve">Hwang, J., &amp; Lyu, S. O. (2018). Understanding first-class passengers' luxury value perceptions in the US airline industry. </w:t>
            </w:r>
            <w:r w:rsidRPr="007C296D">
              <w:rPr>
                <w:i/>
                <w:iCs/>
                <w:lang w:val="en-KE" w:eastAsia="en-KE"/>
              </w:rPr>
              <w:t>Tourism Management Perspectives</w:t>
            </w:r>
            <w:r w:rsidRPr="007C296D">
              <w:rPr>
                <w:lang w:val="en-KE" w:eastAsia="en-KE"/>
              </w:rPr>
              <w:t xml:space="preserve">, </w:t>
            </w:r>
            <w:r w:rsidR="001712B2" w:rsidRPr="001712B2">
              <w:t>Vol. 72, No. 7, pp.29–40.</w:t>
            </w:r>
          </w:p>
          <w:p w14:paraId="1E6891FA" w14:textId="4C48B095" w:rsidR="00FD3F4C" w:rsidRDefault="00FD3F4C">
            <w:pPr>
              <w:rPr>
                <w:b/>
                <w:bCs/>
              </w:rPr>
            </w:pPr>
          </w:p>
        </w:tc>
      </w:tr>
      <w:tr w:rsidR="00953CAD" w14:paraId="7E65B656" w14:textId="77777777" w:rsidTr="00E82C25">
        <w:tc>
          <w:tcPr>
            <w:tcW w:w="694" w:type="dxa"/>
          </w:tcPr>
          <w:p w14:paraId="32F0568C" w14:textId="28A4B71C" w:rsidR="00E82C25" w:rsidRDefault="00E82C25" w:rsidP="00E82C25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6" w:type="dxa"/>
          </w:tcPr>
          <w:p w14:paraId="493503CA" w14:textId="346BC12F" w:rsidR="00E82C25" w:rsidRDefault="00E82C25" w:rsidP="00E82C25">
            <w:pPr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  <w:tc>
          <w:tcPr>
            <w:tcW w:w="1242" w:type="dxa"/>
          </w:tcPr>
          <w:p w14:paraId="11DF2870" w14:textId="20410623" w:rsidR="00E82C25" w:rsidRDefault="00E82C25" w:rsidP="00E82C25">
            <w:pPr>
              <w:rPr>
                <w:b/>
                <w:bCs/>
              </w:rPr>
            </w:pPr>
            <w:r w:rsidRPr="00E82C25">
              <w:rPr>
                <w:b/>
                <w:bCs/>
              </w:rPr>
              <w:t>the issue number</w:t>
            </w:r>
            <w:r>
              <w:rPr>
                <w:b/>
                <w:bCs/>
              </w:rPr>
              <w:t xml:space="preserve"> missing</w:t>
            </w:r>
            <w:r w:rsidRPr="00E82C25">
              <w:rPr>
                <w:b/>
                <w:bCs/>
              </w:rPr>
              <w:t>.</w:t>
            </w:r>
          </w:p>
        </w:tc>
        <w:tc>
          <w:tcPr>
            <w:tcW w:w="650" w:type="dxa"/>
          </w:tcPr>
          <w:p w14:paraId="391F122D" w14:textId="79951FD0" w:rsidR="00E82C25" w:rsidRDefault="00E82C25" w:rsidP="00E82C25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66C982BF" w14:textId="77777777" w:rsidR="00E82C25" w:rsidRDefault="00E82C25" w:rsidP="00E82C25">
            <w:pPr>
              <w:spacing w:line="0" w:lineRule="atLeast"/>
              <w:ind w:left="420"/>
              <w:rPr>
                <w:sz w:val="14"/>
              </w:rPr>
            </w:pPr>
            <w:r>
              <w:rPr>
                <w:sz w:val="14"/>
              </w:rPr>
              <w:t>Jiang, H. and Zhang, Y. (2016) ‘An investigation of service quality, customer satisfaction and</w:t>
            </w:r>
          </w:p>
          <w:p w14:paraId="5BA9C01D" w14:textId="77777777" w:rsidR="00E82C25" w:rsidRDefault="00E82C25" w:rsidP="00E82C25">
            <w:pPr>
              <w:spacing w:line="16" w:lineRule="exact"/>
            </w:pPr>
          </w:p>
          <w:p w14:paraId="1A3BF380" w14:textId="77777777" w:rsidR="00E82C25" w:rsidRDefault="00E82C25" w:rsidP="00E82C25">
            <w:pPr>
              <w:spacing w:line="0" w:lineRule="atLeast"/>
              <w:ind w:left="700"/>
              <w:rPr>
                <w:sz w:val="14"/>
                <w:shd w:val="clear" w:color="auto" w:fill="F7DDDE"/>
              </w:rPr>
            </w:pPr>
            <w:r>
              <w:rPr>
                <w:sz w:val="14"/>
              </w:rPr>
              <w:t xml:space="preserve">loyalty in China’s airline market’, </w:t>
            </w:r>
            <w:r>
              <w:rPr>
                <w:i/>
                <w:sz w:val="14"/>
              </w:rPr>
              <w:t>Journal of Air Transport Management</w:t>
            </w:r>
            <w:r>
              <w:rPr>
                <w:sz w:val="14"/>
              </w:rPr>
              <w:t xml:space="preserve">, </w:t>
            </w:r>
            <w:r>
              <w:rPr>
                <w:sz w:val="14"/>
                <w:shd w:val="clear" w:color="auto" w:fill="F7DDDE"/>
              </w:rPr>
              <w:t>Vol. 57, pp.80–88.</w:t>
            </w:r>
          </w:p>
          <w:p w14:paraId="780918BE" w14:textId="77777777" w:rsidR="00E82C25" w:rsidRDefault="00E82C25" w:rsidP="00E82C25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5C96EE9B" w14:textId="421595D0" w:rsidR="00E82C25" w:rsidRPr="00B7030A" w:rsidRDefault="00E82C25" w:rsidP="00E82C25">
            <w:pPr>
              <w:rPr>
                <w:lang w:val="en-KE" w:eastAsia="en-KE"/>
              </w:rPr>
            </w:pPr>
            <w:r w:rsidRPr="00B7030A">
              <w:rPr>
                <w:lang w:val="en-KE" w:eastAsia="en-KE"/>
              </w:rPr>
              <w:t xml:space="preserve">Jiang, H., &amp; Zhang, Y. (2016). An investigation of service quality, customer satisfaction and loyalty in China's airline market. </w:t>
            </w:r>
            <w:r w:rsidRPr="00B7030A">
              <w:rPr>
                <w:i/>
                <w:iCs/>
                <w:lang w:val="en-KE" w:eastAsia="en-KE"/>
              </w:rPr>
              <w:t>Journal of air transport management</w:t>
            </w:r>
            <w:r w:rsidRPr="00B7030A">
              <w:rPr>
                <w:lang w:val="en-KE" w:eastAsia="en-KE"/>
              </w:rPr>
              <w:t>,</w:t>
            </w:r>
            <w:r w:rsidR="001712B2">
              <w:rPr>
                <w:lang w:val="en-US" w:eastAsia="en-KE"/>
              </w:rPr>
              <w:t xml:space="preserve"> </w:t>
            </w:r>
            <w:r w:rsidR="001712B2" w:rsidRPr="001712B2">
              <w:t xml:space="preserve">Vol. </w:t>
            </w:r>
            <w:r w:rsidR="001712B2">
              <w:t>56</w:t>
            </w:r>
            <w:r w:rsidR="001712B2" w:rsidRPr="001712B2">
              <w:t xml:space="preserve">, No. </w:t>
            </w:r>
            <w:r w:rsidR="001712B2">
              <w:t>7</w:t>
            </w:r>
            <w:r w:rsidR="001712B2" w:rsidRPr="001712B2">
              <w:t>, pp.</w:t>
            </w:r>
            <w:r w:rsidRPr="00B7030A">
              <w:rPr>
                <w:lang w:val="en-KE" w:eastAsia="en-KE"/>
              </w:rPr>
              <w:t>80-88.</w:t>
            </w:r>
          </w:p>
          <w:p w14:paraId="10072D68" w14:textId="77777777" w:rsidR="00E82C25" w:rsidRDefault="00E82C25" w:rsidP="00E82C25">
            <w:pPr>
              <w:rPr>
                <w:b/>
                <w:bCs/>
              </w:rPr>
            </w:pPr>
          </w:p>
        </w:tc>
      </w:tr>
      <w:tr w:rsidR="00953CAD" w14:paraId="5BD4D1EA" w14:textId="77777777" w:rsidTr="00E82C25">
        <w:tc>
          <w:tcPr>
            <w:tcW w:w="694" w:type="dxa"/>
          </w:tcPr>
          <w:p w14:paraId="1F10ECFE" w14:textId="414DA8D5" w:rsidR="001712B2" w:rsidRDefault="001712B2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6" w:type="dxa"/>
          </w:tcPr>
          <w:p w14:paraId="6760878A" w14:textId="702BC6D3" w:rsidR="001712B2" w:rsidRDefault="001712B2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  <w:tc>
          <w:tcPr>
            <w:tcW w:w="1242" w:type="dxa"/>
          </w:tcPr>
          <w:p w14:paraId="7D3CACF8" w14:textId="0D50F79F" w:rsidR="001712B2" w:rsidRDefault="001712B2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Page number</w:t>
            </w:r>
          </w:p>
        </w:tc>
        <w:tc>
          <w:tcPr>
            <w:tcW w:w="650" w:type="dxa"/>
          </w:tcPr>
          <w:p w14:paraId="1BC49F41" w14:textId="76383E90" w:rsidR="001712B2" w:rsidRDefault="001712B2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611E4F83" w14:textId="0DB1285A" w:rsidR="001712B2" w:rsidRDefault="00756881" w:rsidP="001712B2">
            <w:pPr>
              <w:rPr>
                <w:b/>
                <w:bCs/>
              </w:rPr>
            </w:pPr>
            <w:r w:rsidRPr="00756881">
              <w:rPr>
                <w:b/>
                <w:bCs/>
                <w:lang w:val="en-KE"/>
              </w:rPr>
              <w:t xml:space="preserve">Jones, T.O. and Sasser, W.E. (1995) ‘Why satisfied customers defect’, </w:t>
            </w:r>
            <w:r w:rsidRPr="00756881">
              <w:rPr>
                <w:b/>
                <w:bCs/>
                <w:i/>
                <w:lang w:val="en-KE"/>
              </w:rPr>
              <w:t>Harvard Business Review</w:t>
            </w:r>
            <w:r w:rsidRPr="00756881">
              <w:rPr>
                <w:b/>
                <w:bCs/>
                <w:lang w:val="en-KE"/>
              </w:rPr>
              <w:t xml:space="preserve">, Vol. 73, No. 6, </w:t>
            </w:r>
            <w:r w:rsidRPr="00756881">
              <w:rPr>
                <w:b/>
                <w:bCs/>
                <w:noProof/>
                <w:lang w:val="en-US"/>
              </w:rPr>
              <w:drawing>
                <wp:inline distT="0" distB="0" distL="0" distR="0" wp14:anchorId="6FF753A5" wp14:editId="7F662BF4">
                  <wp:extent cx="9525" cy="95250"/>
                  <wp:effectExtent l="0" t="0" r="2857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6881">
              <w:rPr>
                <w:b/>
                <w:bCs/>
                <w:lang w:val="en-KE"/>
              </w:rPr>
              <w:t>p.88</w:t>
            </w:r>
          </w:p>
        </w:tc>
        <w:tc>
          <w:tcPr>
            <w:tcW w:w="2567" w:type="dxa"/>
          </w:tcPr>
          <w:p w14:paraId="3B87E0E9" w14:textId="3D09BEC9" w:rsidR="00953CAD" w:rsidRPr="00B7030A" w:rsidRDefault="00C81A94" w:rsidP="00953CAD">
            <w:pPr>
              <w:rPr>
                <w:lang w:val="en-KE" w:eastAsia="en-KE"/>
              </w:rPr>
            </w:pPr>
            <w:r w:rsidRPr="00B7030A">
              <w:rPr>
                <w:lang w:val="en-KE" w:eastAsia="en-KE"/>
              </w:rPr>
              <w:t xml:space="preserve">Jones, T. O., &amp; Sasser, W. E. (1995). Why satisfied customers defect. </w:t>
            </w:r>
            <w:r w:rsidRPr="00B7030A">
              <w:rPr>
                <w:i/>
                <w:iCs/>
                <w:lang w:val="en-KE" w:eastAsia="en-KE"/>
              </w:rPr>
              <w:t>Harvard business review</w:t>
            </w:r>
            <w:r w:rsidRPr="00B7030A">
              <w:rPr>
                <w:lang w:val="en-KE" w:eastAsia="en-KE"/>
              </w:rPr>
              <w:t>,</w:t>
            </w:r>
            <w:r w:rsidR="00953CAD">
              <w:rPr>
                <w:lang w:val="en-US" w:eastAsia="en-KE"/>
              </w:rPr>
              <w:t xml:space="preserve"> </w:t>
            </w:r>
            <w:r w:rsidR="00953CAD" w:rsidRPr="001712B2">
              <w:t xml:space="preserve">Vol. </w:t>
            </w:r>
            <w:r w:rsidR="00953CAD">
              <w:t>73</w:t>
            </w:r>
            <w:r w:rsidR="00953CAD" w:rsidRPr="001712B2">
              <w:t xml:space="preserve">, No. </w:t>
            </w:r>
            <w:r w:rsidR="00953CAD">
              <w:t>6</w:t>
            </w:r>
            <w:r w:rsidR="00953CAD" w:rsidRPr="001712B2">
              <w:t>, pp.</w:t>
            </w:r>
            <w:r w:rsidR="00953CAD" w:rsidRPr="00B7030A">
              <w:rPr>
                <w:lang w:val="en-KE" w:eastAsia="en-KE"/>
              </w:rPr>
              <w:t xml:space="preserve"> 88.</w:t>
            </w:r>
          </w:p>
          <w:p w14:paraId="79F00748" w14:textId="39E90873" w:rsidR="00C81A94" w:rsidRDefault="00C81A94" w:rsidP="00C81A94">
            <w:pPr>
              <w:rPr>
                <w:lang w:val="en-KE" w:eastAsia="en-KE"/>
              </w:rPr>
            </w:pPr>
            <w:r w:rsidRPr="00B7030A">
              <w:rPr>
                <w:lang w:val="en-KE" w:eastAsia="en-KE"/>
              </w:rPr>
              <w:t xml:space="preserve"> </w:t>
            </w:r>
          </w:p>
          <w:p w14:paraId="62DD38B1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3A46C1E8" w14:textId="77777777" w:rsidTr="00E82C25">
        <w:tc>
          <w:tcPr>
            <w:tcW w:w="694" w:type="dxa"/>
          </w:tcPr>
          <w:p w14:paraId="0E85E244" w14:textId="46CEAEDD" w:rsidR="001712B2" w:rsidRDefault="00537B6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576" w:type="dxa"/>
          </w:tcPr>
          <w:p w14:paraId="4145FF87" w14:textId="4FE3C131" w:rsidR="001712B2" w:rsidRDefault="00537B6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  <w:tc>
          <w:tcPr>
            <w:tcW w:w="1242" w:type="dxa"/>
          </w:tcPr>
          <w:p w14:paraId="3568BA0E" w14:textId="6F774CB1" w:rsidR="001712B2" w:rsidRDefault="00537B6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0DB68707" w14:textId="4EC6159D" w:rsidR="001712B2" w:rsidRDefault="00537B6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4D76D0EC" w14:textId="77777777" w:rsidR="00537B6A" w:rsidRPr="00537B6A" w:rsidRDefault="00537B6A" w:rsidP="00537B6A">
            <w:pPr>
              <w:rPr>
                <w:b/>
                <w:bCs/>
                <w:i/>
                <w:lang w:val="en-KE"/>
              </w:rPr>
            </w:pPr>
            <w:r w:rsidRPr="00537B6A">
              <w:rPr>
                <w:b/>
                <w:bCs/>
                <w:lang w:val="en-KE"/>
              </w:rPr>
              <w:t xml:space="preserve">Kaplan, R.S., Davenport, T.H., Robert, N.P.D.K.S., Kaplan, R.S. and Norton, D.P. (2001) </w:t>
            </w:r>
            <w:r w:rsidRPr="00537B6A">
              <w:rPr>
                <w:b/>
                <w:bCs/>
                <w:i/>
                <w:lang w:val="en-KE"/>
              </w:rPr>
              <w:t>The Strategy-Focused Organization: How Balanced Scorecard Companies Thrive in the</w:t>
            </w:r>
          </w:p>
          <w:p w14:paraId="2E66C626" w14:textId="1CFC5995" w:rsidR="001712B2" w:rsidRDefault="00537B6A" w:rsidP="00537B6A">
            <w:pPr>
              <w:rPr>
                <w:b/>
                <w:bCs/>
              </w:rPr>
            </w:pPr>
            <w:r w:rsidRPr="00537B6A">
              <w:rPr>
                <w:b/>
                <w:bCs/>
                <w:i/>
                <w:lang w:val="en-KE"/>
              </w:rPr>
              <w:t>New Business Environment</w:t>
            </w:r>
            <w:r w:rsidRPr="00537B6A">
              <w:rPr>
                <w:b/>
                <w:bCs/>
                <w:lang w:val="en-KE"/>
              </w:rPr>
              <w:t xml:space="preserve">, </w:t>
            </w:r>
            <w:r w:rsidRPr="00537B6A">
              <w:rPr>
                <w:b/>
                <w:bCs/>
                <w:noProof/>
                <w:lang w:val="en-US"/>
              </w:rPr>
              <w:drawing>
                <wp:inline distT="0" distB="0" distL="0" distR="0" wp14:anchorId="268167C6" wp14:editId="666A744B">
                  <wp:extent cx="9525" cy="85725"/>
                  <wp:effectExtent l="0" t="0" r="2857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7B6A">
              <w:rPr>
                <w:b/>
                <w:bCs/>
                <w:lang w:val="en-KE"/>
              </w:rPr>
              <w:t>Harvard Business Press</w:t>
            </w:r>
          </w:p>
        </w:tc>
        <w:tc>
          <w:tcPr>
            <w:tcW w:w="2567" w:type="dxa"/>
          </w:tcPr>
          <w:p w14:paraId="233F4012" w14:textId="77777777" w:rsidR="00C81A94" w:rsidRPr="00B7030A" w:rsidRDefault="00C81A94" w:rsidP="00C81A94">
            <w:pPr>
              <w:rPr>
                <w:lang w:val="en-KE" w:eastAsia="en-KE"/>
              </w:rPr>
            </w:pPr>
            <w:r w:rsidRPr="00B7030A">
              <w:rPr>
                <w:lang w:val="en-KE" w:eastAsia="en-KE"/>
              </w:rPr>
              <w:t xml:space="preserve">Kaplan, R. S., Davenport, T. H., Robert, N. P. D. K. S., Kaplan, R. S., &amp; Norton, D. P. (2001). </w:t>
            </w:r>
            <w:r w:rsidRPr="00B7030A">
              <w:rPr>
                <w:i/>
                <w:iCs/>
                <w:lang w:val="en-KE" w:eastAsia="en-KE"/>
              </w:rPr>
              <w:t>The strategy-focused organization: How balanced scorecard companies thrive in the new business environment</w:t>
            </w:r>
            <w:r w:rsidRPr="00B7030A">
              <w:rPr>
                <w:lang w:val="en-KE" w:eastAsia="en-KE"/>
              </w:rPr>
              <w:t>. Harvard Business Press.</w:t>
            </w:r>
          </w:p>
          <w:p w14:paraId="37CC78E5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5E056316" w14:textId="77777777" w:rsidTr="00E82C25">
        <w:tc>
          <w:tcPr>
            <w:tcW w:w="694" w:type="dxa"/>
          </w:tcPr>
          <w:p w14:paraId="4789BD85" w14:textId="72229E4E" w:rsidR="001712B2" w:rsidRDefault="00E02EF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11</w:t>
            </w:r>
          </w:p>
        </w:tc>
        <w:tc>
          <w:tcPr>
            <w:tcW w:w="1576" w:type="dxa"/>
          </w:tcPr>
          <w:p w14:paraId="0A3861CC" w14:textId="0C4BFAA4" w:rsidR="001712B2" w:rsidRDefault="006365B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References </w:t>
            </w:r>
          </w:p>
        </w:tc>
        <w:tc>
          <w:tcPr>
            <w:tcW w:w="1242" w:type="dxa"/>
          </w:tcPr>
          <w:p w14:paraId="300C97B7" w14:textId="59DB257E" w:rsidR="001712B2" w:rsidRDefault="006365B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6E2521B1" w14:textId="473A2A4A" w:rsidR="001712B2" w:rsidRDefault="006365B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5FC83DB3" w14:textId="72C172AB" w:rsidR="00E02EFA" w:rsidRPr="00E02EFA" w:rsidRDefault="00E02EFA" w:rsidP="00E02EFA">
            <w:pPr>
              <w:rPr>
                <w:b/>
                <w:bCs/>
                <w:lang w:val="en-KE"/>
              </w:rPr>
            </w:pPr>
            <w:r w:rsidRPr="00E02EFA">
              <w:rPr>
                <w:b/>
                <w:bCs/>
                <w:noProof/>
                <w:lang w:val="en-US"/>
              </w:rPr>
              <w:drawing>
                <wp:inline distT="0" distB="0" distL="0" distR="0" wp14:anchorId="3131D514" wp14:editId="7D81AC71">
                  <wp:extent cx="9525" cy="104775"/>
                  <wp:effectExtent l="0" t="0" r="2857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2EFA">
              <w:rPr>
                <w:b/>
                <w:bCs/>
                <w:lang w:val="en-KE"/>
              </w:rPr>
              <w:t>Khudhair, H., Jusoh, A., Mardani, A. and Nor, K. (2019) ‘Quality seekers as moderating effects</w:t>
            </w:r>
          </w:p>
          <w:p w14:paraId="1FF3E946" w14:textId="77777777" w:rsidR="00E02EFA" w:rsidRPr="00E02EFA" w:rsidRDefault="00E02EFA" w:rsidP="00E02EFA">
            <w:pPr>
              <w:rPr>
                <w:b/>
                <w:bCs/>
                <w:lang w:val="en-KE"/>
              </w:rPr>
            </w:pPr>
            <w:r w:rsidRPr="00E02EFA">
              <w:rPr>
                <w:b/>
                <w:bCs/>
                <w:lang w:val="en-KE"/>
              </w:rPr>
              <w:t>between service quality and customer satisfaction in airline industry’, Vol. 9, pp.74–79,</w:t>
            </w:r>
          </w:p>
          <w:p w14:paraId="6B48F5D3" w14:textId="77777777" w:rsidR="00E02EFA" w:rsidRPr="00E02EFA" w:rsidRDefault="00E02EFA" w:rsidP="00E02EFA">
            <w:pPr>
              <w:rPr>
                <w:b/>
                <w:bCs/>
                <w:lang w:val="en-KE"/>
              </w:rPr>
            </w:pPr>
            <w:r w:rsidRPr="00E02EFA">
              <w:rPr>
                <w:b/>
                <w:bCs/>
                <w:lang w:val="en-KE"/>
              </w:rPr>
              <w:t>DOI: 10.32479/irmm.8144.</w:t>
            </w:r>
          </w:p>
          <w:p w14:paraId="218A77D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5850D203" w14:textId="4246FC8C" w:rsidR="00C81A94" w:rsidRDefault="00C81A94" w:rsidP="00C81A94">
            <w:pPr>
              <w:rPr>
                <w:lang w:val="en-KE" w:eastAsia="en-KE"/>
              </w:rPr>
            </w:pPr>
            <w:r w:rsidRPr="00B7030A">
              <w:rPr>
                <w:lang w:val="en-KE" w:eastAsia="en-KE"/>
              </w:rPr>
              <w:t xml:space="preserve">Khudhair, H. Y., Jusoh, A., Mardani, A., &amp; Nor, K. M. (2019). Quality Seekers as Moderating Effects between Service Quality and Customer Satisfaction in Airline Industry. </w:t>
            </w:r>
            <w:r w:rsidRPr="00B7030A">
              <w:rPr>
                <w:i/>
                <w:iCs/>
                <w:lang w:val="en-KE" w:eastAsia="en-KE"/>
              </w:rPr>
              <w:t>International Review of Management and Marketing</w:t>
            </w:r>
            <w:r w:rsidRPr="00B7030A">
              <w:rPr>
                <w:lang w:val="en-KE" w:eastAsia="en-KE"/>
              </w:rPr>
              <w:t>,</w:t>
            </w:r>
            <w:r w:rsidR="00953CAD">
              <w:rPr>
                <w:lang w:val="en-US" w:eastAsia="en-KE"/>
              </w:rPr>
              <w:t xml:space="preserve"> </w:t>
            </w:r>
            <w:r w:rsidR="00953CAD" w:rsidRPr="001712B2">
              <w:t xml:space="preserve">Vol. </w:t>
            </w:r>
            <w:r w:rsidR="00953CAD">
              <w:t>9</w:t>
            </w:r>
            <w:r w:rsidR="00953CAD" w:rsidRPr="001712B2">
              <w:t xml:space="preserve">, No. </w:t>
            </w:r>
            <w:r w:rsidR="00953CAD">
              <w:t>4</w:t>
            </w:r>
            <w:r w:rsidR="00953CAD" w:rsidRPr="001712B2">
              <w:t>, pp.</w:t>
            </w:r>
            <w:r w:rsidRPr="00B7030A">
              <w:rPr>
                <w:lang w:val="en-KE" w:eastAsia="en-KE"/>
              </w:rPr>
              <w:t>74.</w:t>
            </w:r>
          </w:p>
          <w:p w14:paraId="582351C9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0ED8BE94" w14:textId="77777777" w:rsidTr="00E82C25">
        <w:tc>
          <w:tcPr>
            <w:tcW w:w="694" w:type="dxa"/>
          </w:tcPr>
          <w:p w14:paraId="0FB71F62" w14:textId="2764680B" w:rsidR="001712B2" w:rsidRDefault="00E02EF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576" w:type="dxa"/>
          </w:tcPr>
          <w:p w14:paraId="7F3BA4A6" w14:textId="37BA2F00" w:rsidR="001712B2" w:rsidRDefault="00E02EF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References </w:t>
            </w:r>
          </w:p>
        </w:tc>
        <w:tc>
          <w:tcPr>
            <w:tcW w:w="1242" w:type="dxa"/>
          </w:tcPr>
          <w:p w14:paraId="2E288165" w14:textId="45545654" w:rsidR="001712B2" w:rsidRDefault="00E02EF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62F8DABA" w14:textId="1DA7B195" w:rsidR="001712B2" w:rsidRDefault="00E02EFA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7FEC0601" w14:textId="302BDC1A" w:rsidR="001712B2" w:rsidRDefault="00E02EFA" w:rsidP="001712B2">
            <w:pPr>
              <w:rPr>
                <w:b/>
                <w:bCs/>
              </w:rPr>
            </w:pPr>
            <w:r w:rsidRPr="00953CAD">
              <w:rPr>
                <w:b/>
                <w:bCs/>
                <w:lang w:val="en-KE"/>
              </w:rPr>
              <w:t xml:space="preserve">Muturi, D., Sagwe, J. and Namukasa, J. (2013) ‘The influence of airline service quality on passenger satisfaction and loyalty’, </w:t>
            </w:r>
            <w:r w:rsidRPr="00953CAD">
              <w:rPr>
                <w:b/>
                <w:bCs/>
                <w:i/>
                <w:lang w:val="en-KE"/>
              </w:rPr>
              <w:t>The TQM Journal</w:t>
            </w:r>
            <w:r w:rsidRPr="00953CAD">
              <w:rPr>
                <w:b/>
                <w:bCs/>
                <w:lang w:val="en-KE"/>
              </w:rPr>
              <w:t>.</w:t>
            </w:r>
          </w:p>
        </w:tc>
        <w:tc>
          <w:tcPr>
            <w:tcW w:w="2567" w:type="dxa"/>
          </w:tcPr>
          <w:p w14:paraId="1941D4D5" w14:textId="102FCCDA" w:rsidR="00C81A94" w:rsidRPr="00E02EFA" w:rsidRDefault="00C81A94" w:rsidP="00C81A94">
            <w:proofErr w:type="spellStart"/>
            <w:r>
              <w:t>Namukasa</w:t>
            </w:r>
            <w:proofErr w:type="spellEnd"/>
            <w:r>
              <w:t xml:space="preserve">, J. (2013). The influence of airline service quality on passenger satisfaction and loyalty. </w:t>
            </w:r>
            <w:r>
              <w:rPr>
                <w:rStyle w:val="Emphasis"/>
              </w:rPr>
              <w:t>The TQM Journal</w:t>
            </w:r>
            <w:r>
              <w:t xml:space="preserve">, </w:t>
            </w:r>
            <w:r w:rsidR="00E02EFA" w:rsidRPr="001712B2">
              <w:t xml:space="preserve">Vol. </w:t>
            </w:r>
            <w:r w:rsidR="00E02EFA">
              <w:t>25</w:t>
            </w:r>
            <w:r w:rsidR="00E02EFA" w:rsidRPr="001712B2">
              <w:t xml:space="preserve">, No. </w:t>
            </w:r>
            <w:r w:rsidR="00E02EFA">
              <w:t>5</w:t>
            </w:r>
            <w:r w:rsidR="00E02EFA" w:rsidRPr="001712B2">
              <w:t>, pp.</w:t>
            </w:r>
            <w:r>
              <w:t xml:space="preserve">520-532. </w:t>
            </w:r>
            <w:hyperlink r:id="rId9" w:history="1">
              <w:r>
                <w:rPr>
                  <w:rStyle w:val="Hyperlink"/>
                </w:rPr>
                <w:t>https://doi.org/10.1108/tqm-11-2012-0092</w:t>
              </w:r>
            </w:hyperlink>
          </w:p>
          <w:p w14:paraId="1CAF5EE8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4A35D8A4" w14:textId="77777777" w:rsidTr="00E82C25">
        <w:tc>
          <w:tcPr>
            <w:tcW w:w="694" w:type="dxa"/>
          </w:tcPr>
          <w:p w14:paraId="2C13F481" w14:textId="5808E34B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576" w:type="dxa"/>
          </w:tcPr>
          <w:p w14:paraId="1497D04F" w14:textId="7AF6117E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References </w:t>
            </w:r>
          </w:p>
        </w:tc>
        <w:tc>
          <w:tcPr>
            <w:tcW w:w="1242" w:type="dxa"/>
          </w:tcPr>
          <w:p w14:paraId="1F1F1934" w14:textId="4D09FCD8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0716A3B4" w14:textId="1335BDDE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5BD95E16" w14:textId="5CBC5097" w:rsidR="00953CAD" w:rsidRPr="00953CAD" w:rsidRDefault="00953CAD" w:rsidP="00953CAD">
            <w:pPr>
              <w:rPr>
                <w:b/>
                <w:bCs/>
                <w:lang w:val="en-KE"/>
              </w:rPr>
            </w:pPr>
            <w:r w:rsidRPr="00953CAD">
              <w:rPr>
                <w:b/>
                <w:bCs/>
                <w:noProof/>
                <w:lang w:val="en-US"/>
              </w:rPr>
              <w:drawing>
                <wp:inline distT="0" distB="0" distL="0" distR="0" wp14:anchorId="5991D747" wp14:editId="0CD593E2">
                  <wp:extent cx="9525" cy="104775"/>
                  <wp:effectExtent l="0" t="0" r="2857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AD">
              <w:rPr>
                <w:b/>
                <w:bCs/>
                <w:lang w:val="en-KE"/>
              </w:rPr>
              <w:t xml:space="preserve">Muturi, D., Sagwe, J. and Namukasa, J. (2013) ‘The influence of airline service quality on passenger satisfaction and loyalty’, </w:t>
            </w:r>
            <w:r w:rsidRPr="00953CAD">
              <w:rPr>
                <w:b/>
                <w:bCs/>
                <w:i/>
                <w:lang w:val="en-KE"/>
              </w:rPr>
              <w:t>The TQM Journal</w:t>
            </w:r>
            <w:r w:rsidRPr="00953CAD">
              <w:rPr>
                <w:b/>
                <w:bCs/>
                <w:lang w:val="en-KE"/>
              </w:rPr>
              <w:t>.</w:t>
            </w:r>
          </w:p>
          <w:p w14:paraId="0A92F2A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6B41661" w14:textId="72454458" w:rsidR="00C81A94" w:rsidRPr="000E66AC" w:rsidRDefault="00C81A94" w:rsidP="00C81A94">
            <w:pPr>
              <w:rPr>
                <w:rFonts w:ascii="Tahoma" w:eastAsia="Tahoma" w:hAnsi="Tahoma"/>
                <w:b/>
                <w:sz w:val="22"/>
                <w:szCs w:val="40"/>
              </w:rPr>
            </w:pPr>
            <w:proofErr w:type="spellStart"/>
            <w:r>
              <w:t>Namukasa</w:t>
            </w:r>
            <w:proofErr w:type="spellEnd"/>
            <w:r>
              <w:t xml:space="preserve">, J. (2013). The influence of airline service quality on passenger satisfaction and loyalty. </w:t>
            </w:r>
            <w:r>
              <w:rPr>
                <w:rStyle w:val="Emphasis"/>
              </w:rPr>
              <w:t>The TQM Journal</w:t>
            </w:r>
            <w:r>
              <w:t xml:space="preserve">, </w:t>
            </w:r>
            <w:r w:rsidR="00E02EFA" w:rsidRPr="001712B2">
              <w:t xml:space="preserve">Vol. </w:t>
            </w:r>
            <w:r w:rsidR="00E02EFA">
              <w:t>25</w:t>
            </w:r>
            <w:r w:rsidR="00E02EFA" w:rsidRPr="001712B2">
              <w:t xml:space="preserve">, No. </w:t>
            </w:r>
            <w:r w:rsidR="00E02EFA">
              <w:t>5</w:t>
            </w:r>
            <w:r w:rsidR="00E02EFA" w:rsidRPr="001712B2">
              <w:t>, pp.</w:t>
            </w:r>
            <w:r w:rsidR="00E02EFA">
              <w:t xml:space="preserve">520-532. </w:t>
            </w:r>
            <w:hyperlink r:id="rId10" w:history="1">
              <w:r>
                <w:rPr>
                  <w:rStyle w:val="Hyperlink"/>
                </w:rPr>
                <w:t>https://doi.org/10.1108/tqm-11-2012-0092</w:t>
              </w:r>
            </w:hyperlink>
          </w:p>
          <w:p w14:paraId="4272D3D8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22DE9583" w14:textId="77777777" w:rsidTr="00E82C25">
        <w:tc>
          <w:tcPr>
            <w:tcW w:w="694" w:type="dxa"/>
          </w:tcPr>
          <w:p w14:paraId="0EC4D6E2" w14:textId="5FA41316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76" w:type="dxa"/>
          </w:tcPr>
          <w:p w14:paraId="307464A2" w14:textId="1216712A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References </w:t>
            </w:r>
          </w:p>
        </w:tc>
        <w:tc>
          <w:tcPr>
            <w:tcW w:w="1242" w:type="dxa"/>
          </w:tcPr>
          <w:p w14:paraId="7C456E18" w14:textId="02002630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50" w:type="dxa"/>
          </w:tcPr>
          <w:p w14:paraId="0E9D875B" w14:textId="5AC5AF51" w:rsidR="001712B2" w:rsidRDefault="00953CAD" w:rsidP="001712B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099" w:type="dxa"/>
          </w:tcPr>
          <w:p w14:paraId="37C80C55" w14:textId="2F6EDC7C" w:rsidR="00953CAD" w:rsidRPr="00953CAD" w:rsidRDefault="00953CAD" w:rsidP="00953CAD">
            <w:pPr>
              <w:spacing w:line="0" w:lineRule="atLeast"/>
              <w:rPr>
                <w:b/>
                <w:bCs/>
                <w:sz w:val="28"/>
                <w:szCs w:val="48"/>
                <w:shd w:val="clear" w:color="auto" w:fill="F7DDDE"/>
              </w:rPr>
            </w:pPr>
            <w:r w:rsidRPr="00953CAD">
              <w:rPr>
                <w:b/>
                <w:bCs/>
                <w:i/>
                <w:sz w:val="28"/>
                <w:szCs w:val="48"/>
              </w:rPr>
              <w:t xml:space="preserve"> </w:t>
            </w:r>
            <w:r w:rsidRPr="00953CAD">
              <w:rPr>
                <w:b/>
                <w:bCs/>
                <w:sz w:val="28"/>
                <w:szCs w:val="48"/>
                <w:shd w:val="clear" w:color="auto" w:fill="F7DDDE"/>
              </w:rPr>
              <w:t>Simon and Schuster.</w:t>
            </w:r>
          </w:p>
          <w:p w14:paraId="4C5E729E" w14:textId="108DEAA1" w:rsidR="001712B2" w:rsidRDefault="00953CAD" w:rsidP="00953CAD">
            <w:pPr>
              <w:rPr>
                <w:b/>
                <w:bCs/>
              </w:rPr>
            </w:pPr>
            <w:r>
              <w:rPr>
                <w:sz w:val="14"/>
                <w:shd w:val="clear" w:color="auto" w:fill="F7DDDE"/>
              </w:rPr>
              <w:br w:type="column"/>
            </w:r>
          </w:p>
        </w:tc>
        <w:tc>
          <w:tcPr>
            <w:tcW w:w="2567" w:type="dxa"/>
          </w:tcPr>
          <w:p w14:paraId="5E5FF8F4" w14:textId="184DFC53" w:rsidR="001712B2" w:rsidRDefault="00C81A94" w:rsidP="001712B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NewYork</w:t>
            </w:r>
            <w:proofErr w:type="spellEnd"/>
          </w:p>
        </w:tc>
      </w:tr>
      <w:tr w:rsidR="00953CAD" w14:paraId="38C8D2DB" w14:textId="77777777" w:rsidTr="00E82C25">
        <w:tc>
          <w:tcPr>
            <w:tcW w:w="694" w:type="dxa"/>
          </w:tcPr>
          <w:p w14:paraId="501A998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277FDEA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F8E738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46F201D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4D3D773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4A123D5C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119E56E6" w14:textId="77777777" w:rsidTr="00E82C25">
        <w:tc>
          <w:tcPr>
            <w:tcW w:w="694" w:type="dxa"/>
          </w:tcPr>
          <w:p w14:paraId="0B4DECA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477BCAD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732222C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F9C0ED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20F342E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F595854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11E29D0A" w14:textId="77777777" w:rsidTr="00E82C25">
        <w:tc>
          <w:tcPr>
            <w:tcW w:w="694" w:type="dxa"/>
          </w:tcPr>
          <w:p w14:paraId="02787AD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630E4AC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36585E2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720300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28DEF85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0CEA4195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45A449E3" w14:textId="77777777" w:rsidTr="00E82C25">
        <w:tc>
          <w:tcPr>
            <w:tcW w:w="694" w:type="dxa"/>
          </w:tcPr>
          <w:p w14:paraId="3DAF4D0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92B729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2D8E62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360215F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911C6F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0A0A3BC9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2DFB6536" w14:textId="77777777" w:rsidTr="00E82C25">
        <w:tc>
          <w:tcPr>
            <w:tcW w:w="694" w:type="dxa"/>
          </w:tcPr>
          <w:p w14:paraId="4AB3685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5FB6105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69DD1C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4F8619B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6695211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0223AEF4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1BCD4611" w14:textId="77777777" w:rsidTr="00E82C25">
        <w:tc>
          <w:tcPr>
            <w:tcW w:w="694" w:type="dxa"/>
          </w:tcPr>
          <w:p w14:paraId="2066A6A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1D1443F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D7F1DE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00AB57A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484F4E2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575305E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12B868C5" w14:textId="77777777" w:rsidTr="00E82C25">
        <w:tc>
          <w:tcPr>
            <w:tcW w:w="694" w:type="dxa"/>
          </w:tcPr>
          <w:p w14:paraId="2D05AB5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4D8A955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58905D6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355B619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DBB309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61444282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16F8794C" w14:textId="77777777" w:rsidTr="00E82C25">
        <w:tc>
          <w:tcPr>
            <w:tcW w:w="694" w:type="dxa"/>
          </w:tcPr>
          <w:p w14:paraId="4798047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2DF10EB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13CE847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4BD422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1B9F48A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48B305F6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2CAC490F" w14:textId="77777777" w:rsidTr="00E82C25">
        <w:tc>
          <w:tcPr>
            <w:tcW w:w="694" w:type="dxa"/>
          </w:tcPr>
          <w:p w14:paraId="555224A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4B554F3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2CDF44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2216A8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6700F7B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B2B06B0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31C69126" w14:textId="77777777" w:rsidTr="00E82C25">
        <w:tc>
          <w:tcPr>
            <w:tcW w:w="694" w:type="dxa"/>
          </w:tcPr>
          <w:p w14:paraId="687B83F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65835BF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7B6B475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D9D2BD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71A904A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7C24FB38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01E19E82" w14:textId="77777777" w:rsidTr="00E82C25">
        <w:tc>
          <w:tcPr>
            <w:tcW w:w="694" w:type="dxa"/>
          </w:tcPr>
          <w:p w14:paraId="29BB37B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E56652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373E0B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2F817C6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158DD7F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7DA36EE1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3EFAB174" w14:textId="77777777" w:rsidTr="00E82C25">
        <w:tc>
          <w:tcPr>
            <w:tcW w:w="694" w:type="dxa"/>
          </w:tcPr>
          <w:p w14:paraId="478AA2F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2C99B67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1FFAE06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680C1E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449CF63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549DA61E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6F35C5EA" w14:textId="77777777" w:rsidTr="00E82C25">
        <w:tc>
          <w:tcPr>
            <w:tcW w:w="694" w:type="dxa"/>
          </w:tcPr>
          <w:p w14:paraId="32767FD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71326A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04BDF24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0604C7C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0707D9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768F36C9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23EF1761" w14:textId="77777777" w:rsidTr="00E82C25">
        <w:tc>
          <w:tcPr>
            <w:tcW w:w="694" w:type="dxa"/>
          </w:tcPr>
          <w:p w14:paraId="7CF681F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17E5BAF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342CA3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1455293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221B703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11AC8ECD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3C6EED3D" w14:textId="77777777" w:rsidTr="00E82C25">
        <w:tc>
          <w:tcPr>
            <w:tcW w:w="694" w:type="dxa"/>
          </w:tcPr>
          <w:p w14:paraId="2660B3F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66E4C86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71E8B75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07CE469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F77F64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08303506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7B17A1D" w14:textId="77777777" w:rsidTr="00E82C25">
        <w:tc>
          <w:tcPr>
            <w:tcW w:w="694" w:type="dxa"/>
          </w:tcPr>
          <w:p w14:paraId="069010A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5FDAD7A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990732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659F0D5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21D0935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59B108F5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3EDB5518" w14:textId="77777777" w:rsidTr="00E82C25">
        <w:tc>
          <w:tcPr>
            <w:tcW w:w="694" w:type="dxa"/>
          </w:tcPr>
          <w:p w14:paraId="6EA6A5F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A38EEB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45298B3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65CE761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3C94A07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CDD3F8A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E3264CD" w14:textId="77777777" w:rsidTr="00E82C25">
        <w:tc>
          <w:tcPr>
            <w:tcW w:w="694" w:type="dxa"/>
          </w:tcPr>
          <w:p w14:paraId="7F5C49E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128B974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10385F5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DAE0B1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78ECF2B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3528EDAA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2A256A23" w14:textId="77777777" w:rsidTr="00E82C25">
        <w:tc>
          <w:tcPr>
            <w:tcW w:w="694" w:type="dxa"/>
          </w:tcPr>
          <w:p w14:paraId="6E5208B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5C24C18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09210D5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408BBE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6E1CB6A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5E98E210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390D3C2" w14:textId="77777777" w:rsidTr="00E82C25">
        <w:tc>
          <w:tcPr>
            <w:tcW w:w="694" w:type="dxa"/>
          </w:tcPr>
          <w:p w14:paraId="786590E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6B743BF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52C608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280A62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4C7361C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017B55A2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5F3C608F" w14:textId="77777777" w:rsidTr="00E82C25">
        <w:tc>
          <w:tcPr>
            <w:tcW w:w="694" w:type="dxa"/>
          </w:tcPr>
          <w:p w14:paraId="1618A44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4A620A7C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E390BB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D834F0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117CDBA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7E034A0A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7372285" w14:textId="77777777" w:rsidTr="00E82C25">
        <w:tc>
          <w:tcPr>
            <w:tcW w:w="694" w:type="dxa"/>
          </w:tcPr>
          <w:p w14:paraId="2A5142C4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A7B138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EA7D51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7A79B8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7406ED7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48D03968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4758DB6A" w14:textId="77777777" w:rsidTr="00E82C25">
        <w:tc>
          <w:tcPr>
            <w:tcW w:w="694" w:type="dxa"/>
          </w:tcPr>
          <w:p w14:paraId="19343D0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04171BE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059724C6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126A72F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18C8EF3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6F8E762F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5E8DC2C3" w14:textId="77777777" w:rsidTr="00E82C25">
        <w:tc>
          <w:tcPr>
            <w:tcW w:w="694" w:type="dxa"/>
          </w:tcPr>
          <w:p w14:paraId="36E6528A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3CF95A9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4515204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6834FC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69964C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45BC296B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09C8FBC9" w14:textId="77777777" w:rsidTr="00E82C25">
        <w:tc>
          <w:tcPr>
            <w:tcW w:w="694" w:type="dxa"/>
          </w:tcPr>
          <w:p w14:paraId="7F75AB5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603A6BFD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3C4DA4D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09B9EDCE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3CE4AA9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2B702F07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7F8555A" w14:textId="77777777" w:rsidTr="00E82C25">
        <w:tc>
          <w:tcPr>
            <w:tcW w:w="694" w:type="dxa"/>
          </w:tcPr>
          <w:p w14:paraId="7E6FF22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27A8F15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173EB115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B1C2162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613993A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78E157F5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7E3AA895" w14:textId="77777777" w:rsidTr="00E82C25">
        <w:tc>
          <w:tcPr>
            <w:tcW w:w="694" w:type="dxa"/>
          </w:tcPr>
          <w:p w14:paraId="0CEF4793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529978D7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64BDB0E9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5C38CE8F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0A591DB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17D5C030" w14:textId="77777777" w:rsidR="001712B2" w:rsidRDefault="001712B2" w:rsidP="001712B2">
            <w:pPr>
              <w:rPr>
                <w:b/>
                <w:bCs/>
              </w:rPr>
            </w:pPr>
          </w:p>
        </w:tc>
      </w:tr>
      <w:tr w:rsidR="00953CAD" w14:paraId="69A8A6E2" w14:textId="77777777" w:rsidTr="00E82C25">
        <w:tc>
          <w:tcPr>
            <w:tcW w:w="694" w:type="dxa"/>
          </w:tcPr>
          <w:p w14:paraId="2B625058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576" w:type="dxa"/>
          </w:tcPr>
          <w:p w14:paraId="75B10F51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1242" w:type="dxa"/>
          </w:tcPr>
          <w:p w14:paraId="24A57DF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650" w:type="dxa"/>
          </w:tcPr>
          <w:p w14:paraId="7BDEBADB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3099" w:type="dxa"/>
          </w:tcPr>
          <w:p w14:paraId="2AB35800" w14:textId="77777777" w:rsidR="001712B2" w:rsidRDefault="001712B2" w:rsidP="001712B2">
            <w:pPr>
              <w:rPr>
                <w:b/>
                <w:bCs/>
              </w:rPr>
            </w:pPr>
          </w:p>
        </w:tc>
        <w:tc>
          <w:tcPr>
            <w:tcW w:w="2567" w:type="dxa"/>
          </w:tcPr>
          <w:p w14:paraId="3D43B5F7" w14:textId="77777777" w:rsidR="001712B2" w:rsidRDefault="001712B2" w:rsidP="001712B2">
            <w:pPr>
              <w:rPr>
                <w:b/>
                <w:bCs/>
              </w:rPr>
            </w:pPr>
          </w:p>
        </w:tc>
      </w:tr>
    </w:tbl>
    <w:p w14:paraId="06172A5C" w14:textId="77777777" w:rsidR="0061234B" w:rsidRDefault="0061234B">
      <w:pPr>
        <w:rPr>
          <w:b/>
          <w:bCs/>
        </w:rPr>
      </w:pPr>
    </w:p>
    <w:sectPr w:rsidR="0061234B" w:rsidSect="00FD3F4C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F3"/>
    <w:rsid w:val="000D7DF3"/>
    <w:rsid w:val="001712B2"/>
    <w:rsid w:val="003B47EA"/>
    <w:rsid w:val="00537B6A"/>
    <w:rsid w:val="0061234B"/>
    <w:rsid w:val="006365BD"/>
    <w:rsid w:val="00756881"/>
    <w:rsid w:val="00953CAD"/>
    <w:rsid w:val="00C81A94"/>
    <w:rsid w:val="00E02EFA"/>
    <w:rsid w:val="00E06C5F"/>
    <w:rsid w:val="00E82C25"/>
    <w:rsid w:val="00EE773B"/>
    <w:rsid w:val="00F67FED"/>
    <w:rsid w:val="00FD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C72AF6"/>
  <w15:docId w15:val="{FF0686CD-670A-4E0C-992B-CFC9C2CF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F4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Para">
    <w:name w:val="FirstPara"/>
    <w:aliases w:val="FP"/>
    <w:basedOn w:val="Normal"/>
    <w:next w:val="Normal"/>
    <w:rsid w:val="00FD3F4C"/>
    <w:pPr>
      <w:spacing w:before="120" w:line="240" w:lineRule="atLeast"/>
      <w:jc w:val="both"/>
    </w:pPr>
    <w:rPr>
      <w:rFonts w:ascii="Times" w:hAnsi="Times"/>
      <w:sz w:val="20"/>
      <w:szCs w:val="20"/>
      <w:lang w:val="en-US"/>
    </w:rPr>
  </w:style>
  <w:style w:type="paragraph" w:customStyle="1" w:styleId="2colAdd">
    <w:name w:val="2colAdd"/>
    <w:aliases w:val="2A"/>
    <w:basedOn w:val="FirstPara"/>
    <w:rsid w:val="00FD3F4C"/>
    <w:pPr>
      <w:spacing w:line="220" w:lineRule="atLeast"/>
      <w:jc w:val="left"/>
    </w:pPr>
    <w:rPr>
      <w:i/>
    </w:rPr>
  </w:style>
  <w:style w:type="paragraph" w:customStyle="1" w:styleId="2colMainText">
    <w:name w:val="2colMainText"/>
    <w:aliases w:val="2MT"/>
    <w:basedOn w:val="FirstPara"/>
    <w:rsid w:val="00FD3F4C"/>
    <w:pPr>
      <w:spacing w:before="0" w:line="220" w:lineRule="atLeast"/>
      <w:ind w:firstLine="180"/>
      <w:jc w:val="left"/>
    </w:pPr>
    <w:rPr>
      <w:sz w:val="18"/>
    </w:rPr>
  </w:style>
  <w:style w:type="paragraph" w:customStyle="1" w:styleId="2colBullet">
    <w:name w:val="2colBullet"/>
    <w:aliases w:val="2B"/>
    <w:basedOn w:val="2colMainText"/>
    <w:rsid w:val="00FD3F4C"/>
    <w:pPr>
      <w:tabs>
        <w:tab w:val="left" w:pos="180"/>
      </w:tabs>
      <w:spacing w:after="60"/>
      <w:ind w:left="180" w:hanging="180"/>
    </w:pPr>
  </w:style>
  <w:style w:type="paragraph" w:customStyle="1" w:styleId="2colFirstPara">
    <w:name w:val="2colFirstPara"/>
    <w:aliases w:val="2FP"/>
    <w:basedOn w:val="2colMainText"/>
    <w:next w:val="2colMainText"/>
    <w:rsid w:val="00FD3F4C"/>
    <w:pPr>
      <w:ind w:firstLine="0"/>
    </w:pPr>
  </w:style>
  <w:style w:type="paragraph" w:customStyle="1" w:styleId="2colH1">
    <w:name w:val="2colH1"/>
    <w:aliases w:val="2H1"/>
    <w:basedOn w:val="FirstPara"/>
    <w:rsid w:val="00FD3F4C"/>
    <w:pPr>
      <w:tabs>
        <w:tab w:val="left" w:pos="360"/>
      </w:tabs>
      <w:spacing w:after="120" w:line="260" w:lineRule="atLeast"/>
      <w:jc w:val="left"/>
    </w:pPr>
    <w:rPr>
      <w:b/>
      <w:sz w:val="24"/>
    </w:rPr>
  </w:style>
  <w:style w:type="paragraph" w:customStyle="1" w:styleId="2colH2">
    <w:name w:val="2colH2"/>
    <w:aliases w:val="2H2"/>
    <w:basedOn w:val="2colFirstPara"/>
    <w:rsid w:val="00FD3F4C"/>
    <w:pPr>
      <w:tabs>
        <w:tab w:val="left" w:pos="360"/>
      </w:tabs>
      <w:spacing w:after="60" w:line="240" w:lineRule="atLeast"/>
    </w:pPr>
    <w:rPr>
      <w:i/>
      <w:sz w:val="20"/>
    </w:rPr>
  </w:style>
  <w:style w:type="paragraph" w:customStyle="1" w:styleId="AbsKeyBibli">
    <w:name w:val="AbsKeyBibli"/>
    <w:aliases w:val="ABS"/>
    <w:basedOn w:val="FirstPara"/>
    <w:rsid w:val="00FD3F4C"/>
    <w:pPr>
      <w:widowControl w:val="0"/>
      <w:tabs>
        <w:tab w:val="left" w:pos="960"/>
      </w:tabs>
      <w:spacing w:before="0" w:after="200" w:line="200" w:lineRule="atLeast"/>
      <w:ind w:left="720" w:right="720"/>
    </w:pPr>
    <w:rPr>
      <w:sz w:val="18"/>
    </w:rPr>
  </w:style>
  <w:style w:type="paragraph" w:customStyle="1" w:styleId="AuthAdds">
    <w:name w:val="AuthAdds"/>
    <w:aliases w:val="ADR"/>
    <w:basedOn w:val="FirstPara"/>
    <w:next w:val="AbsKeyBibli"/>
    <w:rsid w:val="00FD3F4C"/>
    <w:pPr>
      <w:widowControl w:val="0"/>
      <w:spacing w:before="0" w:after="200"/>
      <w:ind w:left="720" w:right="720"/>
      <w:jc w:val="left"/>
    </w:pPr>
  </w:style>
  <w:style w:type="paragraph" w:customStyle="1" w:styleId="AuthNames">
    <w:name w:val="AuthNames"/>
    <w:aliases w:val="AU"/>
    <w:basedOn w:val="FirstPara"/>
    <w:next w:val="AuthAdds"/>
    <w:rsid w:val="00FD3F4C"/>
    <w:pPr>
      <w:spacing w:after="120" w:line="320" w:lineRule="atLeast"/>
      <w:ind w:left="720" w:right="720"/>
      <w:jc w:val="left"/>
    </w:pPr>
    <w:rPr>
      <w:rFonts w:ascii="Arial" w:hAnsi="Arial"/>
      <w:sz w:val="28"/>
    </w:rPr>
  </w:style>
  <w:style w:type="paragraph" w:customStyle="1" w:styleId="Bibliography1">
    <w:name w:val="Bibliography1"/>
    <w:aliases w:val="BIB"/>
    <w:basedOn w:val="FirstPara"/>
    <w:rsid w:val="00FD3F4C"/>
    <w:pPr>
      <w:spacing w:before="0" w:after="60" w:line="200" w:lineRule="atLeast"/>
      <w:ind w:left="480" w:hanging="480"/>
    </w:pPr>
    <w:rPr>
      <w:sz w:val="18"/>
    </w:rPr>
  </w:style>
  <w:style w:type="paragraph" w:customStyle="1" w:styleId="Table">
    <w:name w:val="Table"/>
    <w:aliases w:val="TA"/>
    <w:basedOn w:val="FirstPara"/>
    <w:rsid w:val="00FD3F4C"/>
    <w:pPr>
      <w:spacing w:before="40" w:after="40" w:line="200" w:lineRule="atLeast"/>
      <w:jc w:val="left"/>
    </w:pPr>
    <w:rPr>
      <w:sz w:val="18"/>
    </w:rPr>
  </w:style>
  <w:style w:type="paragraph" w:customStyle="1" w:styleId="TL">
    <w:name w:val="TL"/>
    <w:basedOn w:val="Table"/>
    <w:rsid w:val="00FD3F4C"/>
    <w:pPr>
      <w:tabs>
        <w:tab w:val="left" w:pos="360"/>
      </w:tabs>
    </w:pPr>
  </w:style>
  <w:style w:type="paragraph" w:customStyle="1" w:styleId="ColHead">
    <w:name w:val="ColHead"/>
    <w:aliases w:val="CH"/>
    <w:basedOn w:val="TL"/>
    <w:rsid w:val="00FD3F4C"/>
    <w:pPr>
      <w:jc w:val="center"/>
    </w:pPr>
    <w:rPr>
      <w:i/>
    </w:rPr>
  </w:style>
  <w:style w:type="paragraph" w:customStyle="1" w:styleId="EquationDisp">
    <w:name w:val="EquationDisp"/>
    <w:aliases w:val="EQN"/>
    <w:basedOn w:val="FirstPara"/>
    <w:rsid w:val="00FD3F4C"/>
    <w:pPr>
      <w:tabs>
        <w:tab w:val="right" w:pos="7200"/>
      </w:tabs>
      <w:ind w:left="480"/>
      <w:jc w:val="left"/>
    </w:pPr>
  </w:style>
  <w:style w:type="paragraph" w:customStyle="1" w:styleId="-FC">
    <w:name w:val="-FC"/>
    <w:basedOn w:val="FirstPara"/>
    <w:rsid w:val="00FD3F4C"/>
    <w:pPr>
      <w:tabs>
        <w:tab w:val="left" w:pos="840"/>
        <w:tab w:val="left" w:pos="1680"/>
      </w:tabs>
      <w:spacing w:before="0" w:after="120" w:line="200" w:lineRule="atLeast"/>
      <w:jc w:val="left"/>
    </w:pPr>
    <w:rPr>
      <w:sz w:val="18"/>
    </w:rPr>
  </w:style>
  <w:style w:type="paragraph" w:customStyle="1" w:styleId="FigureCaption">
    <w:name w:val="FigureCaption"/>
    <w:aliases w:val="FC"/>
    <w:basedOn w:val="FirstPara"/>
    <w:rsid w:val="00FD3F4C"/>
    <w:pPr>
      <w:tabs>
        <w:tab w:val="left" w:pos="840"/>
        <w:tab w:val="left" w:pos="1680"/>
      </w:tabs>
      <w:spacing w:before="240" w:after="120" w:line="200" w:lineRule="atLeast"/>
      <w:jc w:val="left"/>
    </w:pPr>
    <w:rPr>
      <w:sz w:val="18"/>
    </w:rPr>
  </w:style>
  <w:style w:type="paragraph" w:customStyle="1" w:styleId="fh">
    <w:name w:val="fh"/>
    <w:basedOn w:val="FigureCaption"/>
    <w:rsid w:val="00FD3F4C"/>
    <w:rPr>
      <w:sz w:val="28"/>
    </w:rPr>
  </w:style>
  <w:style w:type="paragraph" w:customStyle="1" w:styleId="MainText">
    <w:name w:val="MainText"/>
    <w:aliases w:val="MT"/>
    <w:basedOn w:val="FirstPara"/>
    <w:rsid w:val="00FD3F4C"/>
    <w:pPr>
      <w:spacing w:before="0"/>
      <w:ind w:firstLine="300"/>
    </w:pPr>
  </w:style>
  <w:style w:type="paragraph" w:styleId="Footer">
    <w:name w:val="footer"/>
    <w:basedOn w:val="MainText"/>
    <w:semiHidden/>
    <w:rsid w:val="00FD3F4C"/>
    <w:pPr>
      <w:tabs>
        <w:tab w:val="left" w:pos="960"/>
        <w:tab w:val="right" w:pos="9000"/>
      </w:tabs>
      <w:spacing w:line="240" w:lineRule="auto"/>
      <w:ind w:firstLine="0"/>
      <w:jc w:val="left"/>
    </w:pPr>
    <w:rPr>
      <w:sz w:val="18"/>
    </w:rPr>
  </w:style>
  <w:style w:type="paragraph" w:customStyle="1" w:styleId="-FP">
    <w:name w:val="-FP"/>
    <w:basedOn w:val="FirstPara"/>
    <w:rsid w:val="00FD3F4C"/>
    <w:pPr>
      <w:spacing w:before="0"/>
    </w:pPr>
  </w:style>
  <w:style w:type="paragraph" w:customStyle="1" w:styleId="Graphic">
    <w:name w:val="Graphic"/>
    <w:aliases w:val="GR"/>
    <w:basedOn w:val="MainText"/>
    <w:rsid w:val="00FD3F4C"/>
    <w:pPr>
      <w:spacing w:after="240" w:line="240" w:lineRule="auto"/>
      <w:ind w:firstLine="0"/>
    </w:pPr>
  </w:style>
  <w:style w:type="paragraph" w:customStyle="1" w:styleId="HeadL1">
    <w:name w:val="HeadL1"/>
    <w:aliases w:val="H1"/>
    <w:basedOn w:val="FirstPara"/>
    <w:next w:val="FirstPara"/>
    <w:rsid w:val="00FD3F4C"/>
    <w:pPr>
      <w:keepNext/>
      <w:tabs>
        <w:tab w:val="left" w:pos="360"/>
      </w:tabs>
      <w:spacing w:before="480" w:after="120"/>
      <w:ind w:left="360" w:hanging="360"/>
      <w:jc w:val="left"/>
    </w:pPr>
    <w:rPr>
      <w:b/>
      <w:sz w:val="22"/>
    </w:rPr>
  </w:style>
  <w:style w:type="paragraph" w:customStyle="1" w:styleId="-H1">
    <w:name w:val="-H1"/>
    <w:basedOn w:val="HeadL1"/>
    <w:rsid w:val="00FD3F4C"/>
    <w:pPr>
      <w:spacing w:before="0"/>
    </w:pPr>
  </w:style>
  <w:style w:type="paragraph" w:customStyle="1" w:styleId="HeadL2">
    <w:name w:val="HeadL2"/>
    <w:aliases w:val="H2"/>
    <w:basedOn w:val="FirstPara"/>
    <w:next w:val="FirstPara"/>
    <w:rsid w:val="00FD3F4C"/>
    <w:pPr>
      <w:keepNext/>
      <w:tabs>
        <w:tab w:val="left" w:pos="480"/>
      </w:tabs>
      <w:spacing w:before="300" w:after="60"/>
      <w:ind w:left="480" w:hanging="480"/>
      <w:jc w:val="left"/>
    </w:pPr>
    <w:rPr>
      <w:i/>
      <w:sz w:val="22"/>
    </w:rPr>
  </w:style>
  <w:style w:type="paragraph" w:customStyle="1" w:styleId="-H2">
    <w:name w:val="-H2"/>
    <w:basedOn w:val="HeadL2"/>
    <w:rsid w:val="00FD3F4C"/>
    <w:pPr>
      <w:spacing w:before="120"/>
    </w:pPr>
  </w:style>
  <w:style w:type="paragraph" w:styleId="Header">
    <w:name w:val="header"/>
    <w:basedOn w:val="Normal"/>
    <w:semiHidden/>
    <w:rsid w:val="00FD3F4C"/>
    <w:pPr>
      <w:tabs>
        <w:tab w:val="center" w:pos="4153"/>
        <w:tab w:val="right" w:pos="8306"/>
      </w:tabs>
      <w:spacing w:after="120"/>
    </w:pPr>
    <w:rPr>
      <w:rFonts w:ascii="New York" w:hAnsi="New York"/>
      <w:szCs w:val="20"/>
      <w:lang w:val="en-US"/>
    </w:rPr>
  </w:style>
  <w:style w:type="paragraph" w:customStyle="1" w:styleId="Header1">
    <w:name w:val="Header1"/>
    <w:aliases w:val="RH"/>
    <w:basedOn w:val="MainText"/>
    <w:rsid w:val="00FD3F4C"/>
    <w:pPr>
      <w:tabs>
        <w:tab w:val="left" w:pos="720"/>
        <w:tab w:val="right" w:pos="7200"/>
      </w:tabs>
      <w:spacing w:line="240" w:lineRule="auto"/>
      <w:ind w:firstLine="0"/>
      <w:jc w:val="left"/>
    </w:pPr>
    <w:rPr>
      <w:i/>
    </w:rPr>
  </w:style>
  <w:style w:type="paragraph" w:customStyle="1" w:styleId="HeadL3">
    <w:name w:val="HeadL3"/>
    <w:aliases w:val="H3"/>
    <w:basedOn w:val="HeadL2"/>
    <w:next w:val="FirstPara"/>
    <w:rsid w:val="00FD3F4C"/>
    <w:pPr>
      <w:tabs>
        <w:tab w:val="clear" w:pos="480"/>
        <w:tab w:val="left" w:pos="600"/>
      </w:tabs>
      <w:spacing w:after="0"/>
      <w:ind w:left="600" w:hanging="600"/>
    </w:pPr>
  </w:style>
  <w:style w:type="paragraph" w:customStyle="1" w:styleId="ListedBullets">
    <w:name w:val="ListedBullets"/>
    <w:aliases w:val="LB"/>
    <w:basedOn w:val="FirstPara"/>
    <w:rsid w:val="00FD3F4C"/>
    <w:pPr>
      <w:tabs>
        <w:tab w:val="left" w:pos="360"/>
      </w:tabs>
      <w:ind w:left="360" w:hanging="360"/>
      <w:jc w:val="left"/>
    </w:pPr>
  </w:style>
  <w:style w:type="paragraph" w:customStyle="1" w:styleId="ListedNos">
    <w:name w:val="ListedNos"/>
    <w:aliases w:val="LN"/>
    <w:basedOn w:val="ListedBullets"/>
    <w:rsid w:val="00FD3F4C"/>
  </w:style>
  <w:style w:type="paragraph" w:customStyle="1" w:styleId="ListUnNod">
    <w:name w:val="ListUnNod"/>
    <w:aliases w:val="LU"/>
    <w:basedOn w:val="ListedBullets"/>
    <w:rsid w:val="00FD3F4C"/>
    <w:pPr>
      <w:ind w:left="0" w:firstLine="0"/>
    </w:pPr>
  </w:style>
  <w:style w:type="paragraph" w:customStyle="1" w:styleId="ListSubsid">
    <w:name w:val="ListSubsid"/>
    <w:aliases w:val="LS"/>
    <w:basedOn w:val="ListUnNod"/>
    <w:rsid w:val="00FD3F4C"/>
    <w:pPr>
      <w:keepLines/>
      <w:tabs>
        <w:tab w:val="left" w:pos="960"/>
      </w:tabs>
      <w:spacing w:before="60"/>
      <w:ind w:left="960" w:hanging="480"/>
    </w:pPr>
  </w:style>
  <w:style w:type="character" w:styleId="PageNumber">
    <w:name w:val="page number"/>
    <w:basedOn w:val="DefaultParagraphFont"/>
    <w:semiHidden/>
    <w:rsid w:val="00FD3F4C"/>
  </w:style>
  <w:style w:type="paragraph" w:customStyle="1" w:styleId="PaperTitle">
    <w:name w:val="PaperTitle"/>
    <w:aliases w:val="PT"/>
    <w:basedOn w:val="FirstPara"/>
    <w:next w:val="AuthNames"/>
    <w:rsid w:val="00FD3F4C"/>
    <w:pPr>
      <w:pBdr>
        <w:top w:val="single" w:sz="12" w:space="4" w:color="auto"/>
        <w:bottom w:val="single" w:sz="12" w:space="4" w:color="auto"/>
      </w:pBdr>
      <w:spacing w:before="0" w:after="240" w:line="320" w:lineRule="atLeast"/>
      <w:jc w:val="left"/>
    </w:pPr>
    <w:rPr>
      <w:rFonts w:ascii="Arial" w:hAnsi="Arial"/>
      <w:b/>
      <w:sz w:val="28"/>
    </w:rPr>
  </w:style>
  <w:style w:type="paragraph" w:customStyle="1" w:styleId="QuotationDisp">
    <w:name w:val="QuotationDisp"/>
    <w:aliases w:val="QU"/>
    <w:basedOn w:val="FirstPara"/>
    <w:rsid w:val="00FD3F4C"/>
    <w:pPr>
      <w:spacing w:line="200" w:lineRule="atLeast"/>
      <w:ind w:left="720" w:right="720"/>
    </w:pPr>
    <w:rPr>
      <w:sz w:val="18"/>
    </w:rPr>
  </w:style>
  <w:style w:type="paragraph" w:customStyle="1" w:styleId="RefNotes">
    <w:name w:val="RefNotes"/>
    <w:aliases w:val="REF"/>
    <w:basedOn w:val="FirstPara"/>
    <w:rsid w:val="00FD3F4C"/>
    <w:pPr>
      <w:tabs>
        <w:tab w:val="left" w:pos="360"/>
        <w:tab w:val="left" w:pos="600"/>
      </w:tabs>
      <w:spacing w:before="0" w:after="60" w:line="200" w:lineRule="atLeast"/>
      <w:ind w:left="360" w:hanging="360"/>
    </w:pPr>
    <w:rPr>
      <w:sz w:val="18"/>
    </w:rPr>
  </w:style>
  <w:style w:type="paragraph" w:customStyle="1" w:styleId="Rule">
    <w:name w:val="Rule"/>
    <w:aliases w:val="RU"/>
    <w:basedOn w:val="AbsKeyBibli"/>
    <w:next w:val="HeadL1"/>
    <w:rsid w:val="00FD3F4C"/>
    <w:pPr>
      <w:pBdr>
        <w:bottom w:val="single" w:sz="12" w:space="0" w:color="auto"/>
      </w:pBdr>
      <w:spacing w:after="0" w:line="240" w:lineRule="auto"/>
      <w:ind w:left="0" w:right="0"/>
    </w:pPr>
    <w:rPr>
      <w:sz w:val="12"/>
    </w:rPr>
  </w:style>
  <w:style w:type="paragraph" w:customStyle="1" w:styleId="Source">
    <w:name w:val="Source"/>
    <w:aliases w:val="SO"/>
    <w:basedOn w:val="FirstPara"/>
    <w:next w:val="FirstPara"/>
    <w:rsid w:val="00FD3F4C"/>
    <w:pPr>
      <w:spacing w:before="60" w:line="200" w:lineRule="atLeast"/>
      <w:ind w:left="720" w:right="720"/>
      <w:jc w:val="left"/>
    </w:pPr>
    <w:rPr>
      <w:sz w:val="18"/>
    </w:rPr>
  </w:style>
  <w:style w:type="paragraph" w:customStyle="1" w:styleId="TC">
    <w:name w:val="TC"/>
    <w:basedOn w:val="Table"/>
    <w:rsid w:val="00FD3F4C"/>
    <w:pPr>
      <w:jc w:val="center"/>
    </w:pPr>
  </w:style>
  <w:style w:type="paragraph" w:customStyle="1" w:styleId="TD">
    <w:name w:val="TD"/>
    <w:basedOn w:val="TL"/>
    <w:rsid w:val="00FD3F4C"/>
    <w:pPr>
      <w:tabs>
        <w:tab w:val="decimal" w:pos="460"/>
      </w:tabs>
    </w:pPr>
  </w:style>
  <w:style w:type="paragraph" w:customStyle="1" w:styleId="TH">
    <w:name w:val="TH"/>
    <w:basedOn w:val="FirstPara"/>
    <w:next w:val="MainText"/>
    <w:rsid w:val="00FD3F4C"/>
    <w:pPr>
      <w:tabs>
        <w:tab w:val="left" w:pos="960"/>
        <w:tab w:val="left" w:pos="1920"/>
      </w:tabs>
      <w:spacing w:after="120" w:line="200" w:lineRule="atLeast"/>
      <w:jc w:val="left"/>
    </w:pPr>
    <w:rPr>
      <w:sz w:val="18"/>
    </w:rPr>
  </w:style>
  <w:style w:type="paragraph" w:customStyle="1" w:styleId="TN">
    <w:name w:val="TN"/>
    <w:basedOn w:val="Source"/>
    <w:rsid w:val="00FD3F4C"/>
    <w:pPr>
      <w:keepLines/>
      <w:tabs>
        <w:tab w:val="left" w:pos="240"/>
      </w:tabs>
      <w:ind w:left="240" w:hanging="240"/>
    </w:pPr>
  </w:style>
  <w:style w:type="paragraph" w:customStyle="1" w:styleId="TR">
    <w:name w:val="TR"/>
    <w:basedOn w:val="Table"/>
    <w:rsid w:val="00FD3F4C"/>
    <w:pPr>
      <w:ind w:right="120"/>
      <w:jc w:val="right"/>
    </w:pPr>
  </w:style>
  <w:style w:type="character" w:styleId="Emphasis">
    <w:name w:val="Emphasis"/>
    <w:basedOn w:val="DefaultParagraphFont"/>
    <w:uiPriority w:val="20"/>
    <w:qFormat/>
    <w:rsid w:val="00C81A9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81A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doi.org10.1108/tqm-11-2012-009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doi.org10.1108/tqm-11-2012-00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AMENDMENTS TO PROOF</vt:lpstr>
    </vt:vector>
  </TitlesOfParts>
  <Company>Inderscience</Company>
  <LinksUpToDate>false</LinksUpToDate>
  <CharactersWithSpaces>7438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AMENDMENTS TO PROOF</dc:title>
  <dc:creator>user</dc:creator>
  <cp:lastModifiedBy>user</cp:lastModifiedBy>
  <cp:revision>2</cp:revision>
  <dcterms:created xsi:type="dcterms:W3CDTF">2020-02-04T12:33:00Z</dcterms:created>
  <dcterms:modified xsi:type="dcterms:W3CDTF">2020-02-04T12:33:00Z</dcterms:modified>
</cp:coreProperties>
</file>